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154" w:left="120"/>
        <w:spacing w:before="2" w:after="2598" w:line="240" w:lineRule="auto"/>
        <w:jc w:val="left"/>
      </w:pPr>
      <w:r>
        <w:drawing>
          <wp:inline>
            <wp:extent cx="8686800" cy="292100"/>
            <wp:docPr id="1" name="pic"/>
            <a:graphic>
              <a:graphicData uri="http://schemas.openxmlformats.org/drawingml/2006/picture">
                <pic:pic>
                  <pic:nvPicPr>
                    <pic:cNvPr id="2" name="test1"/>
                    <pic:cNvPicPr preferRelativeResize="false"/>
                  </pic:nvPicPr>
                  <pic:blipFill>
                    <a:blip r:embed="drId3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0" w:line="240" w:lineRule="auto"/>
        <w:jc w:val="center"/>
        <w:rPr>
          <w:b w:val="true"/>
          <w:color w:val="#000000"/>
          <w:sz w:val="56"/>
          <w:lang w:val="en-US"/>
          <w:spacing w:val="-4"/>
          <w:w w:val="105"/>
          <w:strike w:val="false"/>
          <w:vertAlign w:val="baseline"/>
          <w:rFonts w:ascii="Arial" w:hAnsi="Arial"/>
        </w:rPr>
      </w:pPr>
      <w:r>
        <w:pict>
          <v:shapetype id="_x0000_t0" coordsize="21600,21600" o:spt="202" path="m,l,21600r21600,l21600,xe"/>
          <v:shape id="_x0000_s0" type="#_x0000_t0" filled="f" stroked="f" style="position:absolute;width:697.7pt;height:33.85pt;z-index:-1000;margin-left:0pt;margin-top:289.1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66"/>
                    <w:gridCol w:w="10963"/>
                    <w:gridCol w:w="1325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66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057910" cy="417195"/>
                              <wp:docPr id="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" name="test1"/>
                                      <pic:cNvPicPr preferRelativeResize="false"/>
                                    </pic:nvPicPr>
                                    <pic:blipFill>
                                      <a:blip r:embed="d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629" w:type="auto"/>
                        <w:textDirection w:val="lrTb"/>
                        <w:vAlign w:val="top"/>
                      </w:tcPr>
                      <w:p>
                        <w:pPr>
                          <w:ind w:right="3259" w:left="0" w:firstLine="0"/>
                          <w:spacing w:before="0" w:after="0" w:line="240" w:lineRule="auto"/>
                          <w:jc w:val="right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954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1375" cy="429895"/>
                              <wp:docPr id="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" name="test1"/>
                                      <pic:cNvPicPr preferRelativeResize="false"/>
                                    </pic:nvPicPr>
                                    <pic:blipFill>
                                      <a:blip r:embed="d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375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b w:val="true"/>
          <w:color w:val="#000000"/>
          <w:sz w:val="56"/>
          <w:lang w:val="en-US"/>
          <w:spacing w:val="-4"/>
          <w:w w:val="105"/>
          <w:strike w:val="false"/>
          <w:vertAlign w:val="baseline"/>
          <w:rFonts w:ascii="Arial" w:hAnsi="Arial"/>
        </w:rPr>
        <w:t xml:space="preserve">Stellarator Core Integration</w:t>
      </w:r>
    </w:p>
    <w:p>
      <w:pPr>
        <w:ind w:right="0" w:left="0" w:firstLine="0"/>
        <w:spacing w:before="2124" w:after="0" w:line="240" w:lineRule="auto"/>
        <w:jc w:val="center"/>
        <w:rPr>
          <w:color w:val="#000000"/>
          <w:sz w:val="40"/>
          <w:lang w:val="en-US"/>
          <w:spacing w:val="-10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40"/>
          <w:lang w:val="en-US"/>
          <w:spacing w:val="-10"/>
          <w:w w:val="105"/>
          <w:strike w:val="false"/>
          <w:vertAlign w:val="baseline"/>
          <w:rFonts w:ascii="Arial" w:hAnsi="Arial"/>
        </w:rPr>
        <w:t xml:space="preserve">M. J. Cole for the NCSX Design Team</w:t>
      </w:r>
    </w:p>
    <w:p>
      <w:pPr>
        <w:sectPr>
          <w:pgSz w:w="15840" w:h="12240" w:orient="landscape"/>
          <w:type w:val="nextPage"/>
          <w:textDirection w:val="lrTb"/>
          <w:pgMar w:bottom="1197" w:top="1870" w:right="885" w:left="941" w:header="0" w:footer="720"/>
          <w:headerReference w:type="default" r:id="drId1"/>
          <w:titlePg w:val="false"/>
        </w:sectPr>
      </w:pPr>
    </w:p>
    <w:p>
      <w:pPr>
        <w:ind w:right="0" w:left="0" w:firstLine="0"/>
        <w:spacing w:before="0" w:after="0" w:line="240" w:lineRule="auto"/>
        <w:jc w:val="center"/>
        <w:rPr>
          <w:b w:val="true"/>
          <w:color w:val="#000000"/>
          <w:sz w:val="56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56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Stellarator Core Integration Overview</w:t>
      </w:r>
    </w:p>
    <w:p>
      <w:pPr>
        <w:ind w:right="159" w:left="115"/>
        <w:spacing w:before="0" w:after="648" w:line="240" w:lineRule="auto"/>
        <w:jc w:val="left"/>
      </w:pPr>
      <w:r>
        <w:drawing>
          <wp:inline>
            <wp:extent cx="8686800" cy="292100"/>
            <wp:docPr id="7" name="pic"/>
            <a:graphic>
              <a:graphicData uri="http://schemas.openxmlformats.org/drawingml/2006/picture">
                <pic:pic>
                  <pic:nvPicPr>
                    <pic:cNvPr id="8" name="test1"/>
                    <pic:cNvPicPr preferRelativeResize="false"/>
                  </pic:nvPicPr>
                  <pic:blipFill>
                    <a:blip r:embed="d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216" w:firstLine="0"/>
        <w:spacing w:before="0" w:after="0" w:line="240" w:lineRule="auto"/>
        <w:jc w:val="left"/>
        <w:tabs>
          <w:tab w:val="clear" w:pos="432"/>
          <w:tab w:val="decimal" w:pos="648"/>
        </w:tabs>
        <w:numPr>
          <w:ilvl w:val="0"/>
          <w:numId w:val="2"/>
        </w:numPr>
        <w:rPr>
          <w:color w:val="#000000"/>
          <w:sz w:val="56"/>
          <w:lang w:val="en-US"/>
          <w:spacing w:val="-4"/>
          <w:w w:val="105"/>
          <w:strike w:val="false"/>
          <w:vertAlign w:val="baseline"/>
          <w:rFonts w:ascii="Arial" w:hAnsi="Arial"/>
        </w:rPr>
      </w:pPr>
      <w:r>
        <w:pict>
          <v:shapetype id="_x0000_t1" coordsize="21600,21600" o:spt="202" path="m,l,21600r21600,l21600,xe"/>
          <v:shape id="_x0000_s1" type="#_x0000_t1" filled="f" stroked="f" style="position:absolute;width:697.95pt;height:33.85pt;z-index:-999;margin-left:-0.25pt;margin-top:384.7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66"/>
                    <w:gridCol w:w="10963"/>
                    <w:gridCol w:w="1330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66" w:type="auto"/>
                        <w:textDirection w:val="lrTb"/>
                        <w:vAlign w:val="top"/>
                      </w:tcPr>
                      <w:p>
                        <w:pPr>
                          <w:ind w:right="0" w:left="5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054735" cy="417830"/>
                              <wp:docPr id="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test1"/>
                                      <pic:cNvPicPr preferRelativeResize="false"/>
                                    </pic:nvPicPr>
                                    <pic:blipFill>
                                      <a:blip r:embed="d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4735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62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6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M. J. Cole - page 2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959" w:type="auto"/>
                        <w:textDirection w:val="lrTb"/>
                        <w:vAlign w:val="top"/>
                      </w:tcPr>
                      <w:p>
                        <w:pPr>
                          <w:ind w:right="5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1375" cy="429895"/>
                              <wp:docPr id="1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" name="test1"/>
                                      <pic:cNvPicPr preferRelativeResize="false"/>
                                    </pic:nvPicPr>
                                    <pic:blipFill>
                                      <a:blip r:embed="d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375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color w:val="#000000"/>
          <w:sz w:val="56"/>
          <w:lang w:val="en-US"/>
          <w:spacing w:val="-4"/>
          <w:w w:val="105"/>
          <w:strike w:val="false"/>
          <w:vertAlign w:val="baseline"/>
          <w:rFonts w:ascii="Arial" w:hAnsi="Arial"/>
        </w:rPr>
        <w:t xml:space="preserve">Integration at Oak Ridge</w:t>
      </w:r>
    </w:p>
    <w:p>
      <w:pPr>
        <w:ind w:right="0" w:left="216" w:firstLine="0"/>
        <w:spacing w:before="360" w:after="0" w:line="240" w:lineRule="auto"/>
        <w:jc w:val="left"/>
        <w:tabs>
          <w:tab w:val="clear" w:pos="360"/>
          <w:tab w:val="decimal" w:pos="576"/>
        </w:tabs>
        <w:numPr>
          <w:ilvl w:val="0"/>
          <w:numId w:val="3"/>
        </w:numPr>
        <w:rPr>
          <w:color w:val="#000000"/>
          <w:sz w:val="56"/>
          <w:lang w:val="en-US"/>
          <w:spacing w:val="-4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56"/>
          <w:lang w:val="en-US"/>
          <w:spacing w:val="-4"/>
          <w:w w:val="105"/>
          <w:strike w:val="false"/>
          <w:vertAlign w:val="baseline"/>
          <w:rFonts w:ascii="Arial" w:hAnsi="Arial"/>
        </w:rPr>
        <w:t xml:space="preserve">Subsystem/component Interfaces</w:t>
      </w:r>
    </w:p>
    <w:p>
      <w:pPr>
        <w:ind w:right="0" w:left="216" w:firstLine="0"/>
        <w:spacing w:before="360" w:after="0" w:line="240" w:lineRule="auto"/>
        <w:jc w:val="left"/>
        <w:tabs>
          <w:tab w:val="clear" w:pos="432"/>
          <w:tab w:val="decimal" w:pos="648"/>
        </w:tabs>
        <w:numPr>
          <w:ilvl w:val="0"/>
          <w:numId w:val="2"/>
        </w:numPr>
        <w:rPr>
          <w:color w:val="#000000"/>
          <w:sz w:val="56"/>
          <w:lang w:val="en-US"/>
          <w:spacing w:val="0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56"/>
          <w:lang w:val="en-US"/>
          <w:spacing w:val="0"/>
          <w:w w:val="105"/>
          <w:strike w:val="false"/>
          <w:vertAlign w:val="baseline"/>
          <w:rFonts w:ascii="Arial" w:hAnsi="Arial"/>
        </w:rPr>
        <w:t xml:space="preserve">Manpower Loading</w:t>
      </w:r>
    </w:p>
    <w:p>
      <w:pPr>
        <w:ind w:right="0" w:left="216" w:firstLine="0"/>
        <w:spacing w:before="396" w:after="0" w:line="240" w:lineRule="auto"/>
        <w:jc w:val="left"/>
        <w:tabs>
          <w:tab w:val="clear" w:pos="432"/>
          <w:tab w:val="decimal" w:pos="648"/>
        </w:tabs>
        <w:numPr>
          <w:ilvl w:val="0"/>
          <w:numId w:val="2"/>
        </w:numPr>
        <w:rPr>
          <w:color w:val="#000000"/>
          <w:sz w:val="56"/>
          <w:lang w:val="en-US"/>
          <w:spacing w:val="-4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56"/>
          <w:lang w:val="en-US"/>
          <w:spacing w:val="-4"/>
          <w:w w:val="105"/>
          <w:strike w:val="false"/>
          <w:vertAlign w:val="baseline"/>
          <w:rFonts w:ascii="Arial" w:hAnsi="Arial"/>
        </w:rPr>
        <w:t xml:space="preserve">Risk Mitigation Activities</w:t>
      </w:r>
    </w:p>
    <w:p>
      <w:pPr>
        <w:sectPr>
          <w:pgSz w:w="15840" w:h="12240" w:orient="landscape"/>
          <w:type w:val="nextPage"/>
          <w:textDirection w:val="lrTb"/>
          <w:pgMar w:bottom="1225" w:top="1222" w:right="884" w:left="942" w:header="0" w:footer="720"/>
          <w:headerReference w:type="default" r:id="drId7"/>
          <w:titlePg w:val="false"/>
        </w:sectPr>
      </w:pPr>
    </w:p>
    <w:p>
      <w:pPr>
        <w:ind w:right="155" w:left="119"/>
        <w:spacing w:before="0" w:after="526" w:line="240" w:lineRule="auto"/>
        <w:jc w:val="left"/>
      </w:pPr>
      <w:r>
        <w:drawing>
          <wp:inline>
            <wp:extent cx="8686800" cy="292100"/>
            <wp:docPr id="13" name="pic"/>
            <a:graphic>
              <a:graphicData uri="http://schemas.openxmlformats.org/drawingml/2006/picture">
                <pic:pic>
                  <pic:nvPicPr>
                    <pic:cNvPr id="14" name="test1"/>
                    <pic:cNvPicPr preferRelativeResize="false"/>
                  </pic:nvPicPr>
                  <pic:blipFill>
                    <a:blip r:embed="d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144" w:firstLine="0"/>
        <w:spacing w:before="0" w:after="0" w:line="240" w:lineRule="auto"/>
        <w:jc w:val="left"/>
        <w:tabs>
          <w:tab w:val="clear" w:pos="432"/>
          <w:tab w:val="decimal" w:pos="576"/>
        </w:tabs>
        <w:numPr>
          <w:ilvl w:val="0"/>
          <w:numId w:val="4"/>
        </w:numPr>
        <w:rPr>
          <w:color w:val="#000000"/>
          <w:sz w:val="40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pict>
          <v:shapetype id="_x0000_t2" coordsize="21600,21600" o:spt="202" path="m,l,21600r21600,l21600,xe"/>
          <v:shape id="_x0000_s2" type="#_x0000_t2" filled="f" stroked="f" style="position:absolute;width:697.75pt;height:33.85pt;z-index:-998;margin-left:-0.05pt;margin-top:390.8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66"/>
                    <w:gridCol w:w="10963"/>
                    <w:gridCol w:w="1326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66" w:type="auto"/>
                        <w:textDirection w:val="lrTb"/>
                        <w:vAlign w:val="top"/>
                      </w:tcPr>
                      <w:p>
                        <w:pPr>
                          <w:ind w:right="0" w:left="1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057275" cy="417830"/>
                              <wp:docPr id="1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6" name="test1"/>
                                      <pic:cNvPicPr preferRelativeResize="false"/>
                                    </pic:nvPicPr>
                                    <pic:blipFill>
                                      <a:blip r:embed="d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275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62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6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M. J. Cole - page 3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955" w:type="auto"/>
                        <w:textDirection w:val="lrTb"/>
                        <w:vAlign w:val="top"/>
                      </w:tcPr>
                      <w:p>
                        <w:pPr>
                          <w:ind w:right="1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1375" cy="429895"/>
                              <wp:docPr id="1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8" name="test1"/>
                                      <pic:cNvPicPr preferRelativeResize="false"/>
                                    </pic:nvPicPr>
                                    <pic:blipFill>
                                      <a:blip r:embed="d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375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color w:val="#000000"/>
          <w:sz w:val="40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This WBS provides integration support during fabrication and assembly</w:t>
      </w:r>
    </w:p>
    <w:p>
      <w:pPr>
        <w:ind w:right="0" w:left="504" w:firstLine="0"/>
        <w:spacing w:before="216" w:after="0" w:line="201" w:lineRule="auto"/>
        <w:jc w:val="left"/>
        <w:rPr>
          <w:color w:val="#000000"/>
          <w:sz w:val="40"/>
          <w:lang w:val="en-US"/>
          <w:spacing w:val="0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40"/>
          <w:lang w:val="en-US"/>
          <w:spacing w:val="0"/>
          <w:w w:val="105"/>
          <w:strike w:val="false"/>
          <w:vertAlign w:val="baseline"/>
          <w:rFonts w:ascii="Arial" w:hAnsi="Arial"/>
        </w:rPr>
        <w:t xml:space="preserve">at PPPL</w:t>
      </w:r>
    </w:p>
    <w:p>
      <w:pPr>
        <w:ind w:right="0" w:left="144" w:firstLine="0"/>
        <w:spacing w:before="324" w:after="0" w:line="240" w:lineRule="auto"/>
        <w:jc w:val="left"/>
        <w:tabs>
          <w:tab w:val="clear" w:pos="432"/>
          <w:tab w:val="decimal" w:pos="576"/>
        </w:tabs>
        <w:numPr>
          <w:ilvl w:val="0"/>
          <w:numId w:val="4"/>
        </w:numPr>
        <w:rPr>
          <w:color w:val="#000000"/>
          <w:sz w:val="40"/>
          <w:lang w:val="en-US"/>
          <w:spacing w:val="-10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40"/>
          <w:lang w:val="en-US"/>
          <w:spacing w:val="-10"/>
          <w:w w:val="105"/>
          <w:strike w:val="false"/>
          <w:vertAlign w:val="baseline"/>
          <w:rFonts w:ascii="Arial" w:hAnsi="Arial"/>
        </w:rPr>
        <w:t xml:space="preserve">Integration support consist of:</w:t>
      </w:r>
    </w:p>
    <w:p>
      <w:pPr>
        <w:ind w:right="0" w:left="648" w:firstLine="0"/>
        <w:spacing w:before="288" w:after="0" w:line="240" w:lineRule="auto"/>
        <w:jc w:val="left"/>
        <w:tabs>
          <w:tab w:val="clear" w:pos="576"/>
          <w:tab w:val="decimal" w:pos="1224"/>
        </w:tabs>
        <w:numPr>
          <w:ilvl w:val="0"/>
          <w:numId w:val="5"/>
        </w:numP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Installation oversight and inspection of Stellarator Core components</w:t>
      </w:r>
    </w:p>
    <w:p>
      <w:pPr>
        <w:ind w:right="0" w:left="648" w:firstLine="0"/>
        <w:spacing w:before="288" w:after="0" w:line="240" w:lineRule="auto"/>
        <w:jc w:val="left"/>
        <w:tabs>
          <w:tab w:val="clear" w:pos="504"/>
          <w:tab w:val="decimal" w:pos="1152"/>
        </w:tabs>
        <w:numPr>
          <w:ilvl w:val="0"/>
          <w:numId w:val="6"/>
        </w:numPr>
        <w:rPr>
          <w:color w:val="#000000"/>
          <w:sz w:val="36"/>
          <w:lang w:val="en-US"/>
          <w:spacing w:val="-6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6"/>
          <w:w w:val="105"/>
          <w:strike w:val="false"/>
          <w:vertAlign w:val="baseline"/>
          <w:rFonts w:ascii="Arial" w:hAnsi="Arial"/>
        </w:rPr>
        <w:t xml:space="preserve">Verifying fabrication problems very early before fabrication starts is key to</w:t>
      </w:r>
    </w:p>
    <w:p>
      <w:pPr>
        <w:ind w:right="0" w:left="1152" w:firstLine="0"/>
        <w:spacing w:before="216" w:after="0" w:line="240" w:lineRule="auto"/>
        <w:jc w:val="left"/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preventing delays that impact cost and schedule</w:t>
      </w:r>
    </w:p>
    <w:p>
      <w:pPr>
        <w:ind w:right="0" w:left="648" w:firstLine="0"/>
        <w:spacing w:before="288" w:after="0" w:line="240" w:lineRule="auto"/>
        <w:jc w:val="left"/>
        <w:tabs>
          <w:tab w:val="clear" w:pos="576"/>
          <w:tab w:val="decimal" w:pos="1224"/>
        </w:tabs>
        <w:numPr>
          <w:ilvl w:val="0"/>
          <w:numId w:val="5"/>
        </w:numP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Provide as built drawings and models to document the fabrication details</w:t>
      </w:r>
    </w:p>
    <w:p>
      <w:pPr>
        <w:ind w:right="0" w:left="648" w:firstLine="0"/>
        <w:spacing w:before="252" w:after="0" w:line="240" w:lineRule="auto"/>
        <w:jc w:val="left"/>
        <w:tabs>
          <w:tab w:val="clear" w:pos="504"/>
          <w:tab w:val="decimal" w:pos="1152"/>
        </w:tabs>
        <w:numPr>
          <w:ilvl w:val="0"/>
          <w:numId w:val="6"/>
        </w:numPr>
        <w:rPr>
          <w:color w:val="#000000"/>
          <w:sz w:val="36"/>
          <w:lang w:val="en-US"/>
          <w:spacing w:val="-7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7"/>
          <w:w w:val="105"/>
          <w:strike w:val="false"/>
          <w:vertAlign w:val="baseline"/>
          <w:rFonts w:ascii="Arial" w:hAnsi="Arial"/>
        </w:rPr>
        <w:t xml:space="preserve">Address risk mitigation activities and integrating results into the assembly</w:t>
      </w:r>
    </w:p>
    <w:p>
      <w:pPr>
        <w:sectPr>
          <w:pgSz w:w="15840" w:h="12240" w:orient="landscape"/>
          <w:type w:val="nextPage"/>
          <w:textDirection w:val="lrTb"/>
          <w:pgMar w:bottom="1225" w:top="1882" w:right="884" w:left="942" w:header="1122" w:footer="720"/>
          <w:headerReference w:type="default" r:id="drId12"/>
          <w:headerReference w:type="first" r:id="drId13"/>
          <w:titlePg w:val="true"/>
        </w:sectPr>
      </w:pPr>
    </w:p>
    <w:p>
      <w:pPr>
        <w:ind w:right="123" w:left="239"/>
        <w:spacing w:before="0" w:after="453" w:line="240" w:lineRule="auto"/>
        <w:jc w:val="left"/>
      </w:pPr>
      <w:r>
        <w:drawing>
          <wp:inline>
            <wp:extent cx="8705215" cy="292100"/>
            <wp:docPr id="19" name="pic"/>
            <a:graphic>
              <a:graphicData uri="http://schemas.openxmlformats.org/drawingml/2006/picture">
                <pic:pic>
                  <pic:nvPicPr>
                    <pic:cNvPr id="20" name="test1"/>
                    <pic:cNvPicPr preferRelativeResize="false"/>
                  </pic:nvPicPr>
                  <pic:blipFill>
                    <a:blip r:embed="d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0521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648" w:firstLine="0"/>
        <w:spacing w:before="0" w:after="0" w:line="240" w:lineRule="auto"/>
        <w:jc w:val="0"/>
        <w:rPr>
          <w:color w:val="#000000"/>
          <w:sz w:val="40"/>
          <w:lang w:val="en-US"/>
          <w:spacing w:val="-5"/>
          <w:w w:val="105"/>
          <w:strike w:val="false"/>
          <w:vertAlign w:val="baseline"/>
          <w:rFonts w:ascii="Arial" w:hAnsi="Arial"/>
        </w:rPr>
      </w:pPr>
      <w:r>
        <w:pict>
          <v:shapetype id="_x0000_t3" coordsize="21600,21600" o:spt="202" path="m,l,21600r21600,l21600,xe"/>
          <v:shape id="_x0000_s3" type="#_x0000_t3" filled="f" stroked="f" style="position:absolute;width:698.05pt;height:33.85pt;z-index:-997;margin-left:0pt;margin-top:394.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73"/>
                    <w:gridCol w:w="10963"/>
                    <w:gridCol w:w="1325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73" w:type="auto"/>
                        <w:textDirection w:val="lrTb"/>
                        <w:vAlign w:val="top"/>
                      </w:tcPr>
                      <w:p>
                        <w:pPr>
                          <w:ind w:right="0" w:left="7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057910" cy="417830"/>
                              <wp:docPr id="2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2" name="test1"/>
                                      <pic:cNvPicPr preferRelativeResize="false"/>
                                    </pic:nvPicPr>
                                    <pic:blipFill>
                                      <a:blip r:embed="d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636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B9793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B9793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B9793"/>
                            <w:sz w:val="24"/>
                            <w:lang w:val="en-US"/>
                            <w:spacing w:val="-6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M. J. Cole - page 4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961" w:type="auto"/>
                        <w:textDirection w:val="lrTb"/>
                        <w:vAlign w:val="top"/>
                      </w:tcPr>
                      <w:p>
                        <w:pPr>
                          <w:ind w:right="7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36930" cy="429895"/>
                              <wp:docPr id="2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" name="test1"/>
                                      <pic:cNvPicPr preferRelativeResize="false"/>
                                    </pic:nvPicPr>
                                    <pic:blipFill>
                                      <a:blip r:embed="d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6930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color w:val="#000000"/>
          <w:sz w:val="40"/>
          <w:lang w:val="en-US"/>
          <w:spacing w:val="-5"/>
          <w:w w:val="105"/>
          <w:strike w:val="false"/>
          <w:vertAlign w:val="baseline"/>
          <w:rFonts w:ascii="Arial" w:hAnsi="Arial"/>
        </w:rPr>
        <w:t xml:space="preserve">• Installation oversight and inspection of Stellarator Core components</w:t>
      </w:r>
    </w:p>
    <w:p>
      <w:pPr>
        <w:ind w:right="478" w:left="478"/>
        <w:spacing w:before="0" w:after="936" w:line="240" w:lineRule="auto"/>
        <w:jc w:val="center"/>
      </w:pPr>
      <w:r>
        <w:drawing>
          <wp:inline>
            <wp:extent cx="8253730" cy="2636520"/>
            <wp:docPr id="25" name="pic"/>
            <a:graphic>
              <a:graphicData uri="http://schemas.openxmlformats.org/drawingml/2006/picture">
                <pic:pic>
                  <pic:nvPicPr>
                    <pic:cNvPr id="26" name="test1"/>
                    <pic:cNvPicPr preferRelativeResize="false"/>
                  </pic:nvPicPr>
                  <pic:blipFill>
                    <a:blip r:embed="d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5373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816" w:left="648" w:firstLine="0"/>
        <w:spacing w:before="0" w:after="0" w:line="240" w:lineRule="auto"/>
        <w:jc w:val="left"/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Times New Roman" w:hAnsi="Times New Roman"/>
        </w:rPr>
        <w:t xml:space="preserve">It is important to walk around even though you are not addressing </w:t>
      </w:r>
      <w:r>
        <w:rPr>
          <w:color w:val="#000000"/>
          <w:sz w:val="36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a specific problem – it is amazing what you can learn</w:t>
      </w:r>
    </w:p>
    <w:p>
      <w:pPr>
        <w:sectPr>
          <w:pgSz w:w="15840" w:h="12240" w:orient="landscape"/>
          <w:type w:val="nextPage"/>
          <w:textDirection w:val="lrTb"/>
          <w:pgMar w:bottom="1225" w:top="1882" w:right="888" w:left="938" w:header="1122" w:footer="720"/>
          <w:headerReference w:type="default" r:id="drId17"/>
          <w:titlePg w:val="false"/>
        </w:sectPr>
      </w:pPr>
    </w:p>
    <w:p>
      <w:pPr>
        <w:ind w:right="0" w:left="0" w:firstLine="0"/>
        <w:spacing w:before="0" w:after="108" w:line="240" w:lineRule="auto"/>
        <w:jc w:val="center"/>
        <w:rPr>
          <w:b w:val="true"/>
          <w:color w:val="#000000"/>
          <w:sz w:val="56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56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Integration at Oak Ridge/PPPL</w:t>
      </w:r>
    </w:p>
    <w:p>
      <w:pPr>
        <w:ind w:right="123" w:left="237"/>
        <w:spacing w:before="0" w:after="614" w:line="240" w:lineRule="auto"/>
        <w:jc w:val="left"/>
      </w:pPr>
      <w:r>
        <w:drawing>
          <wp:inline>
            <wp:extent cx="8705215" cy="292100"/>
            <wp:docPr id="27" name="pic"/>
            <a:graphic>
              <a:graphicData uri="http://schemas.openxmlformats.org/drawingml/2006/picture">
                <pic:pic>
                  <pic:nvPicPr>
                    <pic:cNvPr id="28" name="test1"/>
                    <pic:cNvPicPr preferRelativeResize="false"/>
                  </pic:nvPicPr>
                  <pic:blipFill>
                    <a:blip r:embed="d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0521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5840" w:h="12240" w:orient="landscape"/>
          <w:type w:val="nextPage"/>
          <w:textDirection w:val="lrTb"/>
          <w:pgMar w:bottom="1225" w:top="1122" w:right="887" w:left="824" w:header="0" w:footer="720"/>
          <w:headerReference w:type="default" r:id="drId22"/>
          <w:titlePg w:val="false"/>
        </w:sectPr>
      </w:pPr>
    </w:p>
    <w:p>
      <w:pPr>
        <w:ind w:right="0" w:left="1440" w:firstLine="0"/>
        <w:spacing w:before="0" w:after="0" w:line="240" w:lineRule="auto"/>
        <w:jc w:val="left"/>
        <w:rPr>
          <w:color w:val="#000000"/>
          <w:sz w:val="36"/>
          <w:lang w:val="en-US"/>
          <w:spacing w:val="-3"/>
          <w:w w:val="105"/>
          <w:strike w:val="false"/>
          <w:vertAlign w:val="baseline"/>
          <w:rFonts w:ascii="Times New Roman" w:hAnsi="Times New Roman"/>
        </w:rPr>
      </w:pPr>
      <w:r>
        <w:pict>
          <v:shapetype id="_x0000_t4" coordsize="21600,21600" o:spt="202" path="m,l,21600r21600,l21600,xe"/>
          <v:shape id="_x0000_s4" type="#_x0000_t4" filled="f" stroked="f" style="position:absolute;width:703.55pt;height:33.85pt;z-index:-996;margin-left:0pt;margin-top:386.4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783"/>
                    <w:gridCol w:w="10963"/>
                    <w:gridCol w:w="1325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783" w:type="auto"/>
                        <w:textDirection w:val="lrTb"/>
                        <w:vAlign w:val="top"/>
                      </w:tcPr>
                      <w:p>
                        <w:pPr>
                          <w:ind w:right="0" w:left="117"/>
                          <w:spacing w:before="0" w:after="0" w:line="240" w:lineRule="auto"/>
                          <w:jc w:val="right"/>
                        </w:pPr>
                        <w:r>
                          <w:drawing>
                            <wp:inline>
                              <wp:extent cx="1057910" cy="417830"/>
                              <wp:docPr id="2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0" name="test1"/>
                                      <pic:cNvPicPr preferRelativeResize="false"/>
                                    </pic:nvPicPr>
                                    <pic:blipFill>
                                      <a:blip r:embed="d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746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B9B8F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B9B8F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B9B8F"/>
                            <w:sz w:val="24"/>
                            <w:lang w:val="en-US"/>
                            <w:spacing w:val="-6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M. J. Cole - page 5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4071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1375" cy="429895"/>
                              <wp:docPr id="3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2" name="test1"/>
                                      <pic:cNvPicPr preferRelativeResize="false"/>
                                    </pic:nvPicPr>
                                    <pic:blipFill>
                                      <a:blip r:embed="d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375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color w:val="#000000"/>
          <w:sz w:val="36"/>
          <w:lang w:val="en-US"/>
          <w:spacing w:val="-3"/>
          <w:w w:val="105"/>
          <w:strike w:val="false"/>
          <w:vertAlign w:val="baseline"/>
          <w:rFonts w:ascii="Times New Roman" w:hAnsi="Times New Roman"/>
        </w:rPr>
        <w:t xml:space="preserve">• </w:t>
      </w:r>
      <w:r>
        <w:rPr>
          <w:color w:val="#000000"/>
          <w:sz w:val="36"/>
          <w:lang w:val="en-US"/>
          <w:spacing w:val="-3"/>
          <w:w w:val="105"/>
          <w:strike w:val="false"/>
          <w:vertAlign w:val="baseline"/>
          <w:rFonts w:ascii="Arial" w:hAnsi="Arial"/>
        </w:rPr>
        <w:t xml:space="preserve">Verifying fabrication problems very early before fabrication starts is key</w:t>
      </w:r>
    </w:p>
    <w:p>
      <w:pPr>
        <w:ind w:right="0" w:left="1872" w:firstLine="0"/>
        <w:spacing w:before="180" w:after="360" w:line="240" w:lineRule="auto"/>
        <w:jc w:val="left"/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to preventing delays that impact cost and schedule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7317"/>
        <w:gridCol w:w="6150"/>
      </w:tblGrid>
      <w:tr>
        <w:trPr>
          <w:trHeight w:val="259" w:hRule="exact"/>
        </w:trPr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7317" w:type="auto"/>
            <w:textDirection w:val="lrTb"/>
            <w:vAlign w:val="top"/>
            <w:vMerge w:val="restart"/>
          </w:tcPr>
          <w:p>
            <w:pPr>
              <w:ind w:right="604" w:left="792"/>
              <w:spacing w:before="0" w:after="17" w:line="240" w:lineRule="auto"/>
              <w:jc w:val="right"/>
            </w:pPr>
            <w:r>
              <w:drawing>
                <wp:inline>
                  <wp:extent cx="3733800" cy="2807335"/>
                  <wp:docPr id="33" name="pic"/>
                  <a:graphic>
                    <a:graphicData uri="http://schemas.openxmlformats.org/drawingml/2006/picture">
                      <pic:pic>
                        <pic:nvPicPr>
                          <pic:cNvPr id="34" name="test1"/>
                          <pic:cNvPicPr preferRelativeResize="false"/>
                        </pic:nvPicPr>
                        <pic:blipFill>
                          <a:blip r:embed="d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80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none" w:sz="0" w:color="#000000"/>
              <w:right w:val="none" w:sz="0" w:color="#000000"/>
            </w:tcBorders>
            <w:tcW w:w="13467" w:type="auto"/>
            <w:textDirection w:val="lrTb"/>
            <w:vAlign w:val="top"/>
          </w:tcPr>
          <w:p/>
        </w:tc>
      </w:tr>
      <w:tr>
        <w:trPr>
          <w:trHeight w:val="2343" w:hRule="exact"/>
        </w:trPr>
        <w:tc>
          <w:tcPr>
            <w:gridSpan w:val="1"/>
            <w:tcBorders>
              <w:top w:val="0" w:sz="0" w:color="#000000"/>
              <w:bottom w:val="0" w:sz="0" w:color="#000000"/>
              <w:left w:val="none" w:sz="0" w:color="#000000"/>
              <w:right w:val="single" w:sz="7" w:color="#000000"/>
            </w:tcBorders>
            <w:tcW w:w="7317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none" w:sz="0" w:color="#000000"/>
            </w:tcBorders>
            <w:tcW w:w="13467" w:type="auto"/>
            <w:textDirection w:val="lrTb"/>
            <w:vAlign w:val="top"/>
          </w:tcPr>
          <w:p>
            <w:pPr>
              <w:ind w:right="216" w:left="159" w:firstLine="0"/>
              <w:spacing w:before="108" w:after="0" w:line="240" w:lineRule="auto"/>
              <w:jc w:val="left"/>
              <w:rPr>
                <w:color w:val="#000000"/>
                <w:sz w:val="36"/>
                <w:lang w:val="en-US"/>
                <w:spacing w:val="-8"/>
                <w:w w:val="105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36"/>
                <w:lang w:val="en-US"/>
                <w:spacing w:val="-8"/>
                <w:w w:val="105"/>
                <w:strike w:val="false"/>
                <w:vertAlign w:val="baseline"/>
                <w:rFonts w:ascii="Times New Roman" w:hAnsi="Times New Roman"/>
              </w:rPr>
              <w:t xml:space="preserve">Station 6 machine assembly does not </w:t>
            </w:r>
            <w:r>
              <w:rPr>
                <w:color w:val="#000000"/>
                <w:sz w:val="36"/>
                <w:lang w:val="en-US"/>
                <w:spacing w:val="0"/>
                <w:w w:val="105"/>
                <w:strike w:val="false"/>
                <w:vertAlign w:val="baseline"/>
                <w:rFonts w:ascii="Times New Roman" w:hAnsi="Times New Roman"/>
              </w:rPr>
              <w:t xml:space="preserve">start for several years. Addressing </w:t>
            </w:r>
            <w:r>
              <w:rPr>
                <w:color w:val="#000000"/>
                <w:sz w:val="36"/>
                <w:lang w:val="en-US"/>
                <w:spacing w:val="-11"/>
                <w:w w:val="105"/>
                <w:strike w:val="false"/>
                <w:vertAlign w:val="baseline"/>
                <w:rFonts w:ascii="Times New Roman" w:hAnsi="Times New Roman"/>
              </w:rPr>
              <w:t xml:space="preserve">problems early saves time and money if </w:t>
            </w:r>
            <w:r>
              <w:rPr>
                <w:color w:val="#000000"/>
                <w:sz w:val="36"/>
                <w:lang w:val="en-US"/>
                <w:spacing w:val="-6"/>
                <w:w w:val="105"/>
                <w:strike w:val="false"/>
                <w:vertAlign w:val="baseline"/>
                <w:rFonts w:ascii="Times New Roman" w:hAnsi="Times New Roman"/>
              </w:rPr>
              <w:t xml:space="preserve">problems can be identified and</w:t>
            </w:r>
          </w:p>
          <w:p>
            <w:pPr>
              <w:ind w:right="0" w:left="159" w:firstLine="0"/>
              <w:spacing w:before="72" w:after="0" w:line="206" w:lineRule="auto"/>
              <w:jc w:val="left"/>
              <w:rPr>
                <w:color w:val="#000000"/>
                <w:sz w:val="36"/>
                <w:lang w:val="en-US"/>
                <w:spacing w:val="-8"/>
                <w:w w:val="105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36"/>
                <w:lang w:val="en-US"/>
                <w:spacing w:val="-8"/>
                <w:w w:val="105"/>
                <w:strike w:val="false"/>
                <w:vertAlign w:val="baseline"/>
                <w:rFonts w:ascii="Times New Roman" w:hAnsi="Times New Roman"/>
              </w:rPr>
              <w:t xml:space="preserve">solutions resolved.</w:t>
            </w:r>
          </w:p>
        </w:tc>
      </w:tr>
      <w:tr>
        <w:trPr>
          <w:trHeight w:val="1836" w:hRule="exact"/>
        </w:trPr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7317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single" w:sz="7" w:color="#000000"/>
              <w:bottom w:val="none" w:sz="0" w:color="#000000"/>
              <w:left w:val="none" w:sz="0" w:color="#000000"/>
              <w:right w:val="none" w:sz="0" w:color="#000000"/>
            </w:tcBorders>
            <w:tcW w:w="13467" w:type="auto"/>
            <w:textDirection w:val="lrTb"/>
            <w:vAlign w:val="top"/>
          </w:tcPr>
          <w:p/>
        </w:tc>
      </w:tr>
    </w:tbl>
    <w:p>
      <w:pPr>
        <w:sectPr>
          <w:pgSz w:w="15840" w:h="12240" w:orient="landscape"/>
          <w:type w:val="continuous"/>
          <w:textDirection w:val="lrTb"/>
          <w:pgMar w:bottom="1225" w:top="1122" w:right="841" w:left="824" w:header="0" w:footer="720"/>
          <w:headerReference w:type="default" r:id="drId24"/>
          <w:titlePg w:val="false"/>
        </w:sectPr>
      </w:pPr>
    </w:p>
    <w:p>
      <w:pPr>
        <w:ind w:right="36" w:left="0" w:firstLine="0"/>
        <w:spacing w:before="0" w:after="0" w:line="240" w:lineRule="auto"/>
        <w:jc w:val="right"/>
        <w:rPr>
          <w:b w:val="true"/>
          <w:color w:val="#000000"/>
          <w:sz w:val="48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line strokeweight="0.5pt" strokecolor="#FCF4F4" from="571.45pt,106.55pt" to="606.1pt,106.55pt" style="position:absolute;mso-position-horizontal-relative:page;mso-position-vertical-relative:page;">
            <v:stroke dashstyle="solid"/>
          </v:line>
        </w:pict>
      </w:r>
      <w:r>
        <w:pict>
          <v:shapetype id="_x0000_t6" coordsize="21600,21600" o:spt="202" path="m,l,21600r21600,l21600,xe"/>
          <v:shape id="_x0000_s6" type="#_x0000_t6" filled="f" stroked="f" style="position:absolute;width:507.35pt;height:5.4pt;z-index:-994;margin-left:229.7pt;margin-top:100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108" w:lineRule="exact"/>
                    <w:jc w:val="center"/>
                  </w:pPr>
                  <w:r>
                    <w:drawing>
                      <wp:inline>
                        <wp:extent cx="6443345" cy="68580"/>
                        <wp:docPr id="3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38" name="test1"/>
                                <pic:cNvPicPr preferRelativeResize="false"/>
                              </pic:nvPicPr>
                              <pic:blipFill>
                                <a:blip r:embed="d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43345" cy="68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5" coordsize="21600,21600" o:spt="202" path="m,l,21600r21600,l21600,xe"/>
          <v:shape id="_x0000_s5" type="#_x0000_t5" filled="f" stroked="f" style="position:absolute;width:84.45pt;height:39.75pt;z-index:-995;margin-left:145.25pt;margin-top:100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648" w:line="116" w:lineRule="exact"/>
                    <w:jc w:val="center"/>
                  </w:pPr>
                  <w:r>
                    <w:drawing>
                      <wp:inline>
                        <wp:extent cx="1072515" cy="73660"/>
                        <wp:docPr id="3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36" name="test1"/>
                                <pic:cNvPicPr preferRelativeResize="false"/>
                              </pic:nvPicPr>
                              <pic:blipFill>
                                <a:blip r:embed="d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2515" cy="73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line strokeweight="0.5pt" strokecolor="#FCF4F4" from="214.85pt,106.55pt" to="253.3pt,106.55pt" style="position:absolute;mso-position-horizontal-relative:page;mso-position-vertical-relative:page;">
            <v:stroke dashstyle="solid"/>
          </v:line>
        </w:pict>
      </w:r>
      <w:r>
        <w:rPr>
          <w:b w:val="true"/>
          <w:color w:val="#000000"/>
          <w:sz w:val="48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Integration and Subsystem/component</w:t>
      </w:r>
    </w:p>
    <w:p>
      <w:pPr>
        <w:ind w:right="0" w:left="3888" w:firstLine="0"/>
        <w:spacing w:before="0" w:after="36" w:line="187" w:lineRule="auto"/>
        <w:jc w:val="left"/>
        <w:rPr>
          <w:b w:val="true"/>
          <w:color w:val="#000000"/>
          <w:sz w:val="48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7" coordsize="21600,21600" o:spt="202" path="m,l,21600r21600,l21600,xe"/>
          <v:shape id="_x0000_s7" type="#_x0000_t7" filled="f" stroked="f" style="position:absolute;width:92.2pt;height:23pt;z-index:-993;margin-left:-92.2pt;margin-top:15.4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1170940" cy="292100"/>
                        <wp:docPr id="3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0" name="test1"/>
                                <pic:cNvPicPr preferRelativeResize="false"/>
                              </pic:nvPicPr>
                              <pic:blipFill>
                                <a:blip r:embed="d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940" cy="29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true"/>
          <w:color w:val="#000000"/>
          <w:sz w:val="48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Interfaces</w:t>
      </w:r>
    </w:p>
    <w:p>
      <w:pPr>
        <w:sectPr>
          <w:pgSz w:w="15840" w:h="12240" w:orient="landscape"/>
          <w:type w:val="nextPage"/>
          <w:textDirection w:val="lrTb"/>
          <w:pgMar w:bottom="1225" w:top="965" w:right="3415" w:left="2905" w:header="0" w:footer="720"/>
          <w:headerReference w:type="default" r:id="drId28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tabs>
          <w:tab w:val="clear" w:pos="432"/>
          <w:tab w:val="decimal" w:pos="432"/>
        </w:tabs>
        <w:numPr>
          <w:ilvl w:val="0"/>
          <w:numId w:val="4"/>
        </w:numPr>
        <w:rPr>
          <w:color w:val="#000000"/>
          <w:sz w:val="40"/>
          <w:lang w:val="en-US"/>
          <w:spacing w:val="-9"/>
          <w:w w:val="105"/>
          <w:strike w:val="false"/>
          <w:vertAlign w:val="baseline"/>
          <w:rFonts w:ascii="Arial" w:hAnsi="Arial"/>
        </w:rPr>
      </w:pPr>
      <w:r>
        <w:pict>
          <v:shapetype id="_x0000_t8" coordsize="21600,21600" o:spt="202" path="m,l,21600r21600,l21600,xe"/>
          <v:shape id="_x0000_s8" type="#_x0000_t8" filled="f" stroked="f" style="position:absolute;width:697.7pt;height:33.85pt;z-index:-992;margin-left:-10.8pt;margin-top:394.2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666"/>
                    <w:gridCol w:w="10963"/>
                    <w:gridCol w:w="1325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666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1057910" cy="417830"/>
                              <wp:docPr id="4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2" name="test1"/>
                                      <pic:cNvPicPr preferRelativeResize="false"/>
                                    </pic:nvPicPr>
                                    <pic:blipFill>
                                      <a:blip r:embed="d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629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6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M. J. Cole - page 6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954" w:type="auto"/>
                        <w:textDirection w:val="lrTb"/>
                        <w:vAlign w:val="top"/>
                      </w:tcPr>
                      <w:p>
                        <w:pPr>
                          <w:ind w:right="0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1375" cy="429895"/>
                              <wp:docPr id="43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4" name="test1"/>
                                      <pic:cNvPicPr preferRelativeResize="false"/>
                                    </pic:nvPicPr>
                                    <pic:blipFill>
                                      <a:blip r:embed="drId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375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color w:val="#000000"/>
          <w:sz w:val="40"/>
          <w:lang w:val="en-US"/>
          <w:spacing w:val="-9"/>
          <w:w w:val="105"/>
          <w:strike w:val="false"/>
          <w:vertAlign w:val="baseline"/>
          <w:rFonts w:ascii="Arial" w:hAnsi="Arial"/>
        </w:rPr>
        <w:t xml:space="preserve">Managing assembly interfaces is critical to meeting cost and schedule</w:t>
      </w:r>
    </w:p>
    <w:p>
      <w:pPr>
        <w:ind w:right="0" w:left="288" w:firstLine="0"/>
        <w:spacing w:before="144" w:after="0" w:line="240" w:lineRule="auto"/>
        <w:jc w:val="left"/>
        <w:rPr>
          <w:color w:val="#000000"/>
          <w:sz w:val="40"/>
          <w:lang w:val="en-US"/>
          <w:spacing w:val="0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40"/>
          <w:lang w:val="en-US"/>
          <w:spacing w:val="0"/>
          <w:w w:val="105"/>
          <w:strike w:val="false"/>
          <w:vertAlign w:val="baseline"/>
          <w:rFonts w:ascii="Arial" w:hAnsi="Arial"/>
        </w:rPr>
        <w:t xml:space="preserve">objectives</w:t>
      </w:r>
    </w:p>
    <w:p>
      <w:pPr>
        <w:ind w:right="0" w:left="504" w:firstLine="0"/>
        <w:spacing w:before="180" w:after="0" w:line="240" w:lineRule="auto"/>
        <w:jc w:val="left"/>
        <w:tabs>
          <w:tab w:val="clear" w:pos="504"/>
          <w:tab w:val="decimal" w:pos="1008"/>
        </w:tabs>
        <w:numPr>
          <w:ilvl w:val="0"/>
          <w:numId w:val="6"/>
        </w:numP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During the design phase, interface requirements are met by</w:t>
      </w:r>
    </w:p>
    <w:p>
      <w:pPr>
        <w:ind w:right="0" w:left="1440" w:firstLine="0"/>
        <w:spacing w:before="144" w:after="0" w:line="240" w:lineRule="auto"/>
        <w:jc w:val="left"/>
        <w:tabs>
          <w:tab w:val="clear" w:pos="360"/>
          <w:tab w:val="decimal" w:pos="1800"/>
        </w:tabs>
        <w:numPr>
          <w:ilvl w:val="0"/>
          <w:numId w:val="7"/>
        </w:numPr>
        <w:rPr>
          <w:color w:val="#000000"/>
          <w:sz w:val="32"/>
          <w:lang w:val="en-US"/>
          <w:spacing w:val="-6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2"/>
          <w:lang w:val="en-US"/>
          <w:spacing w:val="-6"/>
          <w:w w:val="105"/>
          <w:strike w:val="false"/>
          <w:vertAlign w:val="baseline"/>
          <w:rFonts w:ascii="Arial" w:hAnsi="Arial"/>
        </w:rPr>
        <w:t xml:space="preserve">Reviewing and checking interfaces with mating components</w:t>
      </w:r>
    </w:p>
    <w:p>
      <w:pPr>
        <w:ind w:right="0" w:left="1440" w:firstLine="0"/>
        <w:spacing w:before="180" w:after="0" w:line="240" w:lineRule="auto"/>
        <w:jc w:val="left"/>
        <w:tabs>
          <w:tab w:val="clear" w:pos="360"/>
          <w:tab w:val="decimal" w:pos="1800"/>
        </w:tabs>
        <w:numPr>
          <w:ilvl w:val="0"/>
          <w:numId w:val="7"/>
        </w:numPr>
        <w:rPr>
          <w:color w:val="#000000"/>
          <w:sz w:val="32"/>
          <w:lang w:val="en-US"/>
          <w:spacing w:val="-7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2"/>
          <w:lang w:val="en-US"/>
          <w:spacing w:val="-7"/>
          <w:w w:val="105"/>
          <w:strike w:val="false"/>
          <w:vertAlign w:val="baseline"/>
          <w:rFonts w:ascii="Arial" w:hAnsi="Arial"/>
        </w:rPr>
        <w:t xml:space="preserve">Coordinating requirements with responsible individuals of mating components</w:t>
      </w:r>
    </w:p>
    <w:p>
      <w:pPr>
        <w:ind w:right="432" w:left="1800" w:firstLine="-360"/>
        <w:spacing w:before="144" w:after="0" w:line="316" w:lineRule="auto"/>
        <w:jc w:val="left"/>
        <w:tabs>
          <w:tab w:val="clear" w:pos="360"/>
          <w:tab w:val="decimal" w:pos="1800"/>
        </w:tabs>
        <w:numPr>
          <w:ilvl w:val="0"/>
          <w:numId w:val="7"/>
        </w:numPr>
        <w:rPr>
          <w:color w:val="#000000"/>
          <w:sz w:val="32"/>
          <w:lang w:val="en-US"/>
          <w:spacing w:val="-10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2"/>
          <w:lang w:val="en-US"/>
          <w:spacing w:val="-10"/>
          <w:w w:val="105"/>
          <w:strike w:val="false"/>
          <w:vertAlign w:val="baseline"/>
          <w:rFonts w:ascii="Arial" w:hAnsi="Arial"/>
        </w:rPr>
        <w:t xml:space="preserve">Checking released information to verify requirements have been incorporated </w:t>
      </w:r>
      <w:r>
        <w:rPr>
          <w:color w:val="#000000"/>
          <w:sz w:val="32"/>
          <w:lang w:val="en-US"/>
          <w:spacing w:val="-6"/>
          <w:w w:val="105"/>
          <w:strike w:val="false"/>
          <w:vertAlign w:val="baseline"/>
          <w:rFonts w:ascii="Arial" w:hAnsi="Arial"/>
        </w:rPr>
        <w:t xml:space="preserve">and interfaces are correct</w:t>
      </w:r>
    </w:p>
    <w:p>
      <w:pPr>
        <w:ind w:right="0" w:left="1800" w:firstLine="-360"/>
        <w:spacing w:before="216" w:after="0" w:line="240" w:lineRule="auto"/>
        <w:jc w:val="left"/>
        <w:tabs>
          <w:tab w:val="clear" w:pos="360"/>
          <w:tab w:val="decimal" w:pos="1800"/>
        </w:tabs>
        <w:numPr>
          <w:ilvl w:val="0"/>
          <w:numId w:val="7"/>
        </w:numPr>
        <w:rPr>
          <w:color w:val="#000000"/>
          <w:sz w:val="32"/>
          <w:lang w:val="en-US"/>
          <w:spacing w:val="-6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2"/>
          <w:lang w:val="en-US"/>
          <w:spacing w:val="-6"/>
          <w:w w:val="105"/>
          <w:strike w:val="false"/>
          <w:vertAlign w:val="baseline"/>
          <w:rFonts w:ascii="Arial" w:hAnsi="Arial"/>
        </w:rPr>
        <w:t xml:space="preserve">Checking CAD models for interferences</w:t>
      </w:r>
    </w:p>
    <w:p>
      <w:pPr>
        <w:ind w:right="0" w:left="504" w:firstLine="0"/>
        <w:spacing w:before="180" w:after="0" w:line="240" w:lineRule="auto"/>
        <w:jc w:val="left"/>
        <w:tabs>
          <w:tab w:val="clear" w:pos="504"/>
          <w:tab w:val="decimal" w:pos="1008"/>
        </w:tabs>
        <w:numPr>
          <w:ilvl w:val="0"/>
          <w:numId w:val="6"/>
        </w:numP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During assembly operations</w:t>
      </w:r>
    </w:p>
    <w:p>
      <w:pPr>
        <w:ind w:right="0" w:left="1800" w:firstLine="-360"/>
        <w:spacing w:before="180" w:after="0" w:line="321" w:lineRule="auto"/>
        <w:jc w:val="left"/>
        <w:tabs>
          <w:tab w:val="clear" w:pos="360"/>
          <w:tab w:val="decimal" w:pos="1800"/>
        </w:tabs>
        <w:numPr>
          <w:ilvl w:val="0"/>
          <w:numId w:val="7"/>
        </w:numPr>
        <w:rPr>
          <w:color w:val="#000000"/>
          <w:sz w:val="32"/>
          <w:lang w:val="en-US"/>
          <w:spacing w:val="-6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2"/>
          <w:lang w:val="en-US"/>
          <w:spacing w:val="-6"/>
          <w:w w:val="105"/>
          <w:strike w:val="false"/>
          <w:vertAlign w:val="baseline"/>
          <w:rFonts w:ascii="Arial" w:hAnsi="Arial"/>
        </w:rPr>
        <w:t xml:space="preserve">Reviewing top level assembly models before assembly to assure assembly is </w:t>
      </w:r>
      <w:r>
        <w:rPr>
          <w:color w:val="#000000"/>
          <w:sz w:val="32"/>
          <w:lang w:val="en-US"/>
          <w:spacing w:val="-12"/>
          <w:w w:val="105"/>
          <w:strike w:val="false"/>
          <w:vertAlign w:val="baseline"/>
          <w:rFonts w:ascii="Arial" w:hAnsi="Arial"/>
        </w:rPr>
        <w:t xml:space="preserve">possible and space is available using CAD models that have “as inspected” data </w:t>
      </w:r>
      <w:r>
        <w:rPr>
          <w:color w:val="#000000"/>
          <w:sz w:val="32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reflected in the model</w:t>
      </w:r>
    </w:p>
    <w:p>
      <w:pPr>
        <w:sectPr>
          <w:pgSz w:w="15840" w:h="12240" w:orient="landscape"/>
          <w:type w:val="continuous"/>
          <w:textDirection w:val="lrTb"/>
          <w:pgMar w:bottom="1225" w:top="965" w:right="1483" w:left="1157" w:header="0" w:footer="720"/>
          <w:headerReference w:type="default" r:id="drId32"/>
          <w:titlePg w:val="false"/>
        </w:sectPr>
      </w:pPr>
    </w:p>
    <w:p>
      <w:pPr>
        <w:ind w:right="218" w:left="217"/>
        <w:spacing w:before="2" w:after="453" w:line="240" w:lineRule="auto"/>
        <w:jc w:val="left"/>
      </w:pPr>
      <w:r>
        <w:drawing>
          <wp:inline>
            <wp:extent cx="8686800" cy="292100"/>
            <wp:docPr id="45" name="pic"/>
            <a:graphic>
              <a:graphicData uri="http://schemas.openxmlformats.org/drawingml/2006/picture">
                <pic:pic>
                  <pic:nvPicPr>
                    <pic:cNvPr id="46" name="test1"/>
                    <pic:cNvPicPr preferRelativeResize="false"/>
                  </pic:nvPicPr>
                  <pic:blipFill>
                    <a:blip r:embed="d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5840" w:h="12240" w:orient="landscape"/>
          <w:type w:val="nextPage"/>
          <w:textDirection w:val="lrTb"/>
          <w:pgMar w:bottom="1225" w:top="1880" w:right="821" w:left="844" w:header="0" w:footer="720"/>
          <w:headerReference w:type="default" r:id="drId35"/>
          <w:titlePg w:val="false"/>
        </w:sectPr>
      </w:pPr>
    </w:p>
    <w:p>
      <w:pPr>
        <w:ind w:right="0" w:left="432" w:firstLine="0"/>
        <w:spacing w:before="0" w:after="72" w:line="240" w:lineRule="auto"/>
        <w:jc w:val="left"/>
        <w:rPr>
          <w:color w:val="#000000"/>
          <w:sz w:val="40"/>
          <w:lang w:val="en-US"/>
          <w:spacing w:val="-4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40"/>
          <w:lang w:val="en-US"/>
          <w:spacing w:val="-4"/>
          <w:w w:val="105"/>
          <w:strike w:val="false"/>
          <w:vertAlign w:val="baseline"/>
          <w:rFonts w:ascii="Arial" w:hAnsi="Arial"/>
        </w:rPr>
        <w:t xml:space="preserve">• Reviewing and checking interfaces with mating components</w:t>
      </w:r>
    </w:p>
    <w:p>
      <w:pPr>
        <w:sectPr>
          <w:pgSz w:w="15840" w:h="12240" w:orient="landscape"/>
          <w:type w:val="continuous"/>
          <w:textDirection w:val="lrTb"/>
          <w:pgMar w:bottom="1225" w:top="1880" w:right="1491" w:left="1149" w:header="0" w:footer="720"/>
          <w:headerReference w:type="default" r:id="drId37"/>
          <w:titlePg w:val="false"/>
        </w:sectPr>
      </w:pPr>
    </w:p>
    <w:p>
      <w:pPr>
        <w:ind w:right="0" w:left="0" w:firstLine="0"/>
        <w:spacing w:before="5888" w:after="0" w:line="288" w:lineRule="exact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9" coordsize="21600,21600" o:spt="202" path="m,l,21600r21600,l21600,xe"/>
          <v:shape id="_x0000_s9" type="#_x0000_t9" filled="f" stroked="f" style="position:absolute;width:663.4pt;height:295.45pt;z-index:-991;margin-left:10.35pt;margin-top:0pt;mso-wrap-distance-left:0pt;mso-wrap-distance-right:27.1pt"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8672"/>
                    <w:gridCol w:w="4596"/>
                  </w:tblGrid>
                  <w:tr>
                    <w:trPr>
                      <w:trHeight w:val="61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0" w:sz="0" w:color="#000000"/>
                          <w:left w:val="none" w:sz="0" w:color="#000000"/>
                          <w:right w:val="none" w:sz="0" w:color="#000000"/>
                        </w:tcBorders>
                        <w:tcW w:w="8672" w:type="auto"/>
                        <w:textDirection w:val="lrTb"/>
                        <w:vAlign w:val="top"/>
                        <w:vMerge w:val="restart"/>
                      </w:tcPr>
                      <w:p>
                        <w:pPr>
                          <w:ind w:right="691" w:left="128"/>
                          <w:spacing w:before="0" w:after="19" w:line="240" w:lineRule="auto"/>
                          <w:jc w:val="left"/>
                        </w:pPr>
                        <w:r>
                          <w:drawing>
                            <wp:inline>
                              <wp:extent cx="4977130" cy="3740150"/>
                              <wp:docPr id="4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" name="test1"/>
                                      <pic:cNvPicPr preferRelativeResize="false"/>
                                    </pic:nvPicPr>
                                    <pic:blipFill>
                                      <a:blip r:embed="d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77130" cy="3740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single" w:sz="7" w:color="#000000"/>
                          <w:left w:val="none" w:sz="0" w:color="#000000"/>
                          <w:right w:val="none" w:sz="0" w:color="#000000"/>
                        </w:tcBorders>
                        <w:tcW w:w="13268" w:type="auto"/>
                        <w:textDirection w:val="lrTb"/>
                        <w:vAlign w:val="top"/>
                      </w:tcPr>
                      <w:p/>
                    </w:tc>
                  </w:tr>
                  <w:tr>
                    <w:trPr>
                      <w:trHeight w:val="1479" w:hRule="exact"/>
                    </w:trPr>
                    <w:tc>
                      <w:tcPr>
                        <w:gridSpan w:val="1"/>
                        <w:tcBorders>
                          <w:top w:val="0" w:sz="0" w:color="#000000"/>
                          <w:bottom w:val="0" w:sz="0" w:color="#000000"/>
                          <w:left w:val="none" w:sz="0" w:color="#000000"/>
                          <w:right w:val="single" w:sz="7" w:color="#000000"/>
                        </w:tcBorders>
                        <w:tcW w:w="8672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7" w:color="#000000"/>
                          <w:bottom w:val="single" w:sz="7" w:color="#000000"/>
                          <w:left w:val="single" w:sz="7" w:color="#000000"/>
                          <w:right w:val="none" w:sz="0" w:color="#000000"/>
                        </w:tcBorders>
                        <w:tcW w:w="13268" w:type="auto"/>
                        <w:textDirection w:val="lrTb"/>
                        <w:vAlign w:val="top"/>
                      </w:tcPr>
                      <w:p>
                        <w:pPr>
                          <w:ind w:right="900" w:left="144" w:firstLine="0"/>
                          <w:spacing w:before="108" w:after="0" w:line="240" w:lineRule="auto"/>
                          <w:jc w:val="left"/>
                          <w:rPr>
                            <w:color w:val="#000000"/>
                            <w:sz w:val="36"/>
                            <w:lang w:val="en-US"/>
                            <w:spacing w:val="-11"/>
                            <w:w w:val="105"/>
                            <w:strike w:val="false"/>
                            <w:vertAlign w:val="baseline"/>
                            <w:rFonts w:ascii="Times New Roman" w:hAnsi="Times New Roman"/>
                          </w:rPr>
                        </w:pPr>
                        <w:r>
                          <w:rPr>
                            <w:color w:val="#000000"/>
                            <w:sz w:val="36"/>
                            <w:lang w:val="en-US"/>
                            <w:spacing w:val="-11"/>
                            <w:w w:val="105"/>
                            <w:strike w:val="false"/>
                            <w:vertAlign w:val="baseline"/>
                            <w:rFonts w:ascii="Times New Roman" w:hAnsi="Times New Roman"/>
                          </w:rPr>
                          <w:t xml:space="preserve">Integration is not always </w:t>
                        </w:r>
                        <w:r>
                          <w:rPr>
                            <w:color w:val="#000000"/>
                            <w:sz w:val="36"/>
                            <w:lang w:val="en-US"/>
                            <w:spacing w:val="-6"/>
                            <w:w w:val="105"/>
                            <w:strike w:val="false"/>
                            <w:vertAlign w:val="baseline"/>
                            <w:rFonts w:ascii="Times New Roman" w:hAnsi="Times New Roman"/>
                          </w:rPr>
                          <w:t xml:space="preserve">using the latest 3D Cad </w:t>
                        </w:r>
                        <w:r>
                          <w:rPr>
                            <w:color w:val="#000000"/>
                            <w:sz w:val="36"/>
                            <w:lang w:val="en-US"/>
                            <w:spacing w:val="0"/>
                            <w:w w:val="105"/>
                            <w:strike w:val="false"/>
                            <w:vertAlign w:val="baseline"/>
                            <w:rFonts w:ascii="Times New Roman" w:hAnsi="Times New Roman"/>
                          </w:rPr>
                          <w:t xml:space="preserve">model</w:t>
                        </w:r>
                      </w:p>
                    </w:tc>
                  </w:tr>
                  <w:tr>
                    <w:trPr>
                      <w:trHeight w:val="3816" w:hRule="exact"/>
                    </w:trPr>
                    <w:tc>
                      <w:tcPr>
                        <w:gridSpan w:val="1"/>
                        <w:tcBorders>
                          <w:top w:val="0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8672" w:type="auto"/>
                        <w:textDirection w:val="lrTb"/>
                        <w:vAlign w:val="top"/>
                        <w:vMerge w:val="continue"/>
                      </w:tcPr>
                      <w:p/>
                    </w:tc>
                    <w:tc>
                      <w:tcPr>
                        <w:gridSpan w:val="1"/>
                        <w:tcBorders>
                          <w:top w:val="single" w:sz="7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3268" w:type="auto"/>
                        <w:textDirection w:val="lrTb"/>
                        <w:vAlign w:val="top"/>
                      </w:tcPr>
                      <w:p/>
                    </w:tc>
                  </w:tr>
                </w:tbl>
              </w:txbxContent>
            </v:textbox>
          </v:shape>
        </w:pict>
      </w:r>
    </w:p>
    <w:p>
      <w:pPr>
        <w:sectPr>
          <w:pgSz w:w="15840" w:h="12240" w:orient="landscape"/>
          <w:type w:val="continuous"/>
          <w:textDirection w:val="lrTb"/>
          <w:pgMar w:bottom="1225" w:top="1880" w:right="883" w:left="942" w:header="0" w:footer="720"/>
          <w:headerReference w:type="default" r:id="drId38"/>
          <w:titlePg w:val="false"/>
        </w:sectPr>
      </w:pPr>
    </w:p>
    <w:p>
      <w:pPr>
        <w:ind w:right="1872" w:left="1872" w:firstLine="0"/>
        <w:spacing w:before="0" w:after="0" w:line="326" w:lineRule="auto"/>
        <w:jc w:val="left"/>
        <w:rPr>
          <w:color w:val="#000000"/>
          <w:sz w:val="36"/>
          <w:lang w:val="en-US"/>
          <w:spacing w:val="-12"/>
          <w:w w:val="105"/>
          <w:strike w:val="false"/>
          <w:vertAlign w:val="baseline"/>
          <w:rFonts w:ascii="Times New Roman" w:hAnsi="Times New Roman"/>
        </w:rPr>
      </w:pPr>
      <w:r>
        <w:pict>
          <v:shapetype id="_x0000_t10" coordsize="21600,21600" o:spt="202" path="m,l,21600r21600,l21600,xe"/>
          <v:shape id="_x0000_s10" type="#_x0000_t10" filled="f" stroked="f" style="position:absolute;width:705.75pt;height:33.85pt;z-index:-990;margin-left:-15.25pt;margin-top:59.5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763"/>
                    <w:gridCol w:w="10963"/>
                    <w:gridCol w:w="1389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763" w:type="auto"/>
                        <w:textDirection w:val="lrTb"/>
                        <w:vAlign w:val="top"/>
                      </w:tcPr>
                      <w:p>
                        <w:pPr>
                          <w:ind w:right="0" w:left="97"/>
                          <w:spacing w:before="0" w:after="0" w:line="240" w:lineRule="auto"/>
                          <w:jc w:val="right"/>
                        </w:pPr>
                        <w:r>
                          <w:drawing>
                            <wp:inline>
                              <wp:extent cx="1057910" cy="417830"/>
                              <wp:docPr id="4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" name="test1"/>
                                      <pic:cNvPicPr preferRelativeResize="false"/>
                                    </pic:nvPicPr>
                                    <pic:blipFill>
                                      <a:blip r:embed="drId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726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6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M. J. Cole - page 7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4115" w:type="auto"/>
                        <w:textDirection w:val="lrTb"/>
                        <w:vAlign w:val="top"/>
                      </w:tcPr>
                      <w:p>
                        <w:pPr>
                          <w:ind w:right="64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1375" cy="429895"/>
                              <wp:docPr id="51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" name="test1"/>
                                      <pic:cNvPicPr preferRelativeResize="false"/>
                                    </pic:nvPicPr>
                                    <pic:blipFill>
                                      <a:blip r:embed="drId4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375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color w:val="#000000"/>
          <w:sz w:val="36"/>
          <w:lang w:val="en-US"/>
          <w:spacing w:val="-12"/>
          <w:w w:val="105"/>
          <w:strike w:val="false"/>
          <w:vertAlign w:val="baseline"/>
          <w:rFonts w:ascii="Times New Roman" w:hAnsi="Times New Roman"/>
        </w:rPr>
        <w:t xml:space="preserve">•Checking released information to verify requirements have been </w:t>
      </w:r>
      <w:r>
        <w:rPr>
          <w:color w:val="#000000"/>
          <w:sz w:val="36"/>
          <w:lang w:val="en-US"/>
          <w:spacing w:val="-6"/>
          <w:w w:val="105"/>
          <w:strike w:val="false"/>
          <w:vertAlign w:val="baseline"/>
          <w:rFonts w:ascii="Times New Roman" w:hAnsi="Times New Roman"/>
        </w:rPr>
        <w:t xml:space="preserve">incorporated and interfaces are correct</w:t>
      </w:r>
    </w:p>
    <w:p>
      <w:pPr>
        <w:sectPr>
          <w:pgSz w:w="15840" w:h="12240" w:orient="landscape"/>
          <w:type w:val="continuous"/>
          <w:textDirection w:val="lrTb"/>
          <w:pgMar w:bottom="1225" w:top="1880" w:right="1491" w:left="1149" w:header="0" w:footer="720"/>
          <w:headerReference w:type="default" r:id="drId40"/>
          <w:titlePg w:val="false"/>
        </w:sectPr>
      </w:pPr>
    </w:p>
    <w:p>
      <w:pPr>
        <w:ind w:right="0" w:left="0" w:firstLine="0"/>
        <w:spacing w:before="0" w:after="72" w:line="240" w:lineRule="auto"/>
        <w:jc w:val="center"/>
        <w:rPr>
          <w:b w:val="true"/>
          <w:color w:val="#000000"/>
          <w:sz w:val="56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56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Manpower Loading</w:t>
      </w:r>
    </w:p>
    <w:p>
      <w:pPr>
        <w:sectPr>
          <w:pgSz w:w="15840" w:h="12240" w:orient="landscape"/>
          <w:type w:val="nextPage"/>
          <w:textDirection w:val="lrTb"/>
          <w:pgMar w:bottom="1225" w:top="1142" w:right="1427" w:left="1213" w:header="0" w:footer="720"/>
          <w:headerReference w:type="default" r:id="drId43"/>
          <w:titlePg w:val="false"/>
        </w:sectPr>
      </w:pPr>
    </w:p>
    <w:p>
      <w:pPr>
        <w:ind w:right="218" w:left="217"/>
        <w:spacing w:before="0" w:after="663" w:line="240" w:lineRule="auto"/>
        <w:jc w:val="left"/>
      </w:pPr>
      <w:r>
        <w:drawing>
          <wp:inline>
            <wp:extent cx="8686800" cy="292100"/>
            <wp:docPr id="53" name="pic"/>
            <a:graphic>
              <a:graphicData uri="http://schemas.openxmlformats.org/drawingml/2006/picture">
                <pic:pic>
                  <pic:nvPicPr>
                    <pic:cNvPr id="54" name="test1"/>
                    <pic:cNvPicPr preferRelativeResize="false"/>
                  </pic:nvPicPr>
                  <pic:blipFill>
                    <a:blip r:embed="drId4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"/>
        </w:rPr>
      </w:pPr>
      <w:r>
        <w:pict>
          <v:shapetype id="_x0000_t11" coordsize="21600,21600" o:spt="202" path="m,l,21600r21600,l21600,xe"/>
          <v:shape id="_x0000_s11" type="#_x0000_t11" filled="f" stroked="f" style="position:absolute;width:705.75pt;height:33.85pt;z-index:-989;margin-left:41.55pt;margin-top:534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763"/>
                    <w:gridCol w:w="10963"/>
                    <w:gridCol w:w="1389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763" w:type="auto"/>
                        <w:textDirection w:val="lrTb"/>
                        <w:vAlign w:val="top"/>
                      </w:tcPr>
                      <w:p>
                        <w:pPr>
                          <w:ind w:right="0" w:left="97"/>
                          <w:spacing w:before="0" w:after="0" w:line="240" w:lineRule="auto"/>
                          <w:jc w:val="right"/>
                        </w:pPr>
                        <w:r>
                          <w:drawing>
                            <wp:inline>
                              <wp:extent cx="1057910" cy="417830"/>
                              <wp:docPr id="5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6" name="test1"/>
                                      <pic:cNvPicPr preferRelativeResize="false"/>
                                    </pic:nvPicPr>
                                    <pic:blipFill>
                                      <a:blip r:embed="d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726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6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M. J. Cole - page 8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4115" w:type="auto"/>
                        <w:textDirection w:val="lrTb"/>
                        <w:vAlign w:val="top"/>
                      </w:tcPr>
                      <w:p>
                        <w:pPr>
                          <w:ind w:right="64" w:left="0"/>
                          <w:spacing w:before="0" w:after="0" w:line="240" w:lineRule="auto"/>
                          <w:jc w:val="center"/>
                        </w:pPr>
                        <w:r>
                          <w:drawing>
                            <wp:inline>
                              <wp:extent cx="841375" cy="429895"/>
                              <wp:docPr id="5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" name="test1"/>
                                      <pic:cNvPicPr preferRelativeResize="false"/>
                                    </pic:nvPicPr>
                                    <pic:blipFill>
                                      <a:blip r:embed="d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375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7235"/>
        <w:gridCol w:w="1037"/>
        <w:gridCol w:w="1061"/>
        <w:gridCol w:w="1070"/>
        <w:gridCol w:w="1047"/>
        <w:gridCol w:w="1219"/>
        <w:gridCol w:w="1509"/>
      </w:tblGrid>
      <w:tr>
        <w:trPr>
          <w:trHeight w:val="11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235" w:type="auto"/>
            <w:textDirection w:val="lrTb"/>
            <w:vAlign w:val="bottom"/>
          </w:tcPr>
          <w:p>
            <w:pPr>
              <w:ind w:right="3044" w:left="0" w:firstLine="0"/>
              <w:spacing w:before="612" w:after="0" w:line="240" w:lineRule="auto"/>
              <w:jc w:val="right"/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Task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72" w:type="auto"/>
            <w:textDirection w:val="lrTb"/>
            <w:vAlign w:val="bottom"/>
          </w:tcPr>
          <w:p>
            <w:pPr>
              <w:ind w:right="0" w:left="0" w:firstLine="0"/>
              <w:spacing w:before="720" w:after="0" w:line="240" w:lineRule="auto"/>
              <w:jc w:val="center"/>
              <w:rPr>
                <w:b w:val="true"/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FY08</w:t>
            </w:r>
          </w:p>
        </w:tc>
        <w:tc>
          <w:tcPr>
            <w:gridSpan w:val="3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50" w:type="auto"/>
            <w:textDirection w:val="lrTb"/>
            <w:vAlign w:val="bottom"/>
          </w:tcPr>
          <w:p>
            <w:pPr>
              <w:ind w:right="324" w:left="288" w:firstLine="72"/>
              <w:spacing w:before="432" w:after="0" w:line="360" w:lineRule="auto"/>
              <w:jc w:val="left"/>
              <w:tabs>
                <w:tab w:val="left" w:leader="none" w:pos="1350"/>
                <w:tab w:val="right" w:leader="none" w:pos="2880"/>
              </w:tabs>
              <w:rPr>
                <w:b w:val="true"/>
                <w:color w:val="#000000"/>
                <w:sz w:val="21"/>
                <w:lang w:val="en-US"/>
                <w:spacing w:val="-7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1"/>
                <w:lang w:val="en-US"/>
                <w:spacing w:val="-7"/>
                <w:w w:val="105"/>
                <w:strike w:val="false"/>
                <w:vertAlign w:val="baseline"/>
                <w:rFonts w:ascii="Arial" w:hAnsi="Arial"/>
              </w:rPr>
              <w:t xml:space="preserve">Manpower Loading, FTE
</w:t>
              <w:br/>
            </w:r>
            <w:r>
              <w:rPr>
                <w:b w:val="true"/>
                <w:color w:val="#000000"/>
                <w:sz w:val="21"/>
                <w:lang w:val="en-US"/>
                <w:spacing w:val="-10"/>
                <w:w w:val="105"/>
                <w:strike w:val="false"/>
                <w:vertAlign w:val="baseline"/>
                <w:rFonts w:ascii="Arial" w:hAnsi="Arial"/>
              </w:rPr>
              <w:t xml:space="preserve">FY09	</w:t>
            </w:r>
            <w:r>
              <w:rPr>
                <w:b w:val="true"/>
                <w:color w:val="#000000"/>
                <w:sz w:val="21"/>
                <w:lang w:val="en-US"/>
                <w:spacing w:val="-8"/>
                <w:w w:val="105"/>
                <w:strike w:val="false"/>
                <w:vertAlign w:val="baseline"/>
                <w:rFonts w:ascii="Arial" w:hAnsi="Arial"/>
              </w:rPr>
              <w:t xml:space="preserve">FY10	</w:t>
            </w:r>
            <w:r>
              <w:rPr>
                <w:b w:val="true"/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FY11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669" w:type="auto"/>
            <w:textDirection w:val="lrTb"/>
            <w:vAlign w:val="bottom"/>
          </w:tcPr>
          <w:p>
            <w:pPr>
              <w:ind w:right="0" w:left="0" w:firstLine="0"/>
              <w:spacing w:before="720" w:after="0" w:line="240" w:lineRule="auto"/>
              <w:jc w:val="center"/>
              <w:rPr>
                <w:b w:val="true"/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FY12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178" w:type="auto"/>
            <w:textDirection w:val="lrTb"/>
            <w:vAlign w:val="bottom"/>
          </w:tcPr>
          <w:p>
            <w:pPr>
              <w:ind w:right="0" w:left="0" w:firstLine="0"/>
              <w:spacing w:before="720" w:after="0" w:line="240" w:lineRule="auto"/>
              <w:jc w:val="center"/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Totals</w:t>
            </w:r>
          </w:p>
        </w:tc>
      </w:tr>
      <w:tr>
        <w:trPr>
          <w:trHeight w:val="54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235" w:type="auto"/>
            <w:textDirection w:val="lrTb"/>
            <w:vAlign w:val="center"/>
          </w:tcPr>
          <w:p>
            <w:pPr>
              <w:ind w:right="0" w:left="640" w:firstLine="0"/>
              <w:spacing w:before="0" w:after="0" w:line="240" w:lineRule="auto"/>
              <w:jc w:val="left"/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Installation oversight and inspection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4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0.20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33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77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0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82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5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78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66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96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17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7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1.40</w:t>
            </w:r>
          </w:p>
        </w:tc>
      </w:tr>
      <w:tr>
        <w:trPr>
          <w:trHeight w:val="552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235" w:type="auto"/>
            <w:textDirection w:val="lrTb"/>
            <w:vAlign w:val="center"/>
          </w:tcPr>
          <w:p>
            <w:pPr>
              <w:ind w:right="0" w:left="640" w:firstLine="0"/>
              <w:spacing w:before="0" w:after="0" w:line="240" w:lineRule="auto"/>
              <w:jc w:val="left"/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Verify fabrication problems very early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4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0.10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33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77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0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82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5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78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66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96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17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7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1.30</w:t>
            </w:r>
          </w:p>
        </w:tc>
      </w:tr>
      <w:tr>
        <w:trPr>
          <w:trHeight w:val="548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235" w:type="auto"/>
            <w:textDirection w:val="lrTb"/>
            <w:vAlign w:val="center"/>
          </w:tcPr>
          <w:p>
            <w:pPr>
              <w:ind w:right="0" w:left="640" w:firstLine="0"/>
              <w:spacing w:before="0" w:after="0" w:line="240" w:lineRule="auto"/>
              <w:jc w:val="left"/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Provide as built fabrication dwgs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4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0.10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33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77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0.20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0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82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0.20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5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78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0.20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66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96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17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7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0.70</w:t>
            </w:r>
          </w:p>
        </w:tc>
      </w:tr>
      <w:tr>
        <w:trPr>
          <w:trHeight w:val="657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235" w:type="auto"/>
            <w:textDirection w:val="lrTb"/>
            <w:vAlign w:val="center"/>
          </w:tcPr>
          <w:p>
            <w:pPr>
              <w:ind w:right="0" w:left="640" w:firstLine="0"/>
              <w:spacing w:before="0" w:after="0" w:line="240" w:lineRule="auto"/>
              <w:jc w:val="left"/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Risk mitigation activities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4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0.20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33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77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0.80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0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82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0.70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5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78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66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96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17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7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2.10</w:t>
            </w:r>
          </w:p>
        </w:tc>
      </w:tr>
      <w:tr>
        <w:trPr>
          <w:trHeight w:val="86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235" w:type="auto"/>
            <w:textDirection w:val="lrTb"/>
            <w:vAlign w:val="center"/>
          </w:tcPr>
          <w:p>
            <w:pPr>
              <w:ind w:right="884" w:left="0" w:firstLine="0"/>
              <w:spacing w:before="0" w:after="0" w:line="240" w:lineRule="auto"/>
              <w:jc w:val="right"/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30"/>
                <w:lang w:val="en-US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Reassigned staff availabe for support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7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4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33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77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0.60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03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82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0.60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50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78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0.60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669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496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17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67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1.80</w:t>
            </w:r>
          </w:p>
        </w:tc>
      </w:tr>
      <w:tr>
        <w:trPr>
          <w:trHeight w:val="66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235" w:type="auto"/>
            <w:textDirection w:val="lrTb"/>
            <w:vAlign w:val="bottom"/>
          </w:tcPr>
          <w:p>
            <w:pPr>
              <w:ind w:right="254" w:left="0" w:firstLine="0"/>
              <w:spacing w:before="288" w:after="0" w:line="240" w:lineRule="auto"/>
              <w:jc w:val="right"/>
              <w:rPr>
                <w:b w:val="true"/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Totals by Year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8272" w:type="auto"/>
            <w:textDirection w:val="lrTb"/>
            <w:vAlign w:val="bottom"/>
          </w:tcPr>
          <w:p>
            <w:pPr>
              <w:ind w:right="0" w:left="0" w:firstLine="0"/>
              <w:spacing w:before="288" w:after="0" w:line="240" w:lineRule="auto"/>
              <w:jc w:val="left"/>
              <w:tabs>
                <w:tab w:val="decimal" w:leader="none" w:pos="449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0.60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9333" w:type="auto"/>
            <w:textDirection w:val="lrTb"/>
            <w:vAlign w:val="bottom"/>
          </w:tcPr>
          <w:p>
            <w:pPr>
              <w:ind w:right="0" w:left="0" w:firstLine="0"/>
              <w:spacing w:before="288" w:after="0" w:line="240" w:lineRule="auto"/>
              <w:jc w:val="left"/>
              <w:tabs>
                <w:tab w:val="decimal" w:leader="none" w:pos="477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2.40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403" w:type="auto"/>
            <w:textDirection w:val="lrTb"/>
            <w:vAlign w:val="bottom"/>
          </w:tcPr>
          <w:p>
            <w:pPr>
              <w:ind w:right="0" w:left="0" w:firstLine="0"/>
              <w:spacing w:before="288" w:after="0" w:line="240" w:lineRule="auto"/>
              <w:jc w:val="left"/>
              <w:tabs>
                <w:tab w:val="decimal" w:leader="none" w:pos="482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2.30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1450" w:type="auto"/>
            <w:textDirection w:val="lrTb"/>
            <w:vAlign w:val="bottom"/>
          </w:tcPr>
          <w:p>
            <w:pPr>
              <w:ind w:right="0" w:left="0" w:firstLine="0"/>
              <w:spacing w:before="288" w:after="0" w:line="240" w:lineRule="auto"/>
              <w:jc w:val="left"/>
              <w:tabs>
                <w:tab w:val="decimal" w:leader="none" w:pos="478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2.00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2669" w:type="auto"/>
            <w:textDirection w:val="lrTb"/>
            <w:vAlign w:val="bottom"/>
          </w:tcPr>
          <w:p>
            <w:pPr>
              <w:ind w:right="0" w:left="0" w:firstLine="0"/>
              <w:spacing w:before="288" w:after="0" w:line="240" w:lineRule="auto"/>
              <w:jc w:val="left"/>
              <w:tabs>
                <w:tab w:val="decimal" w:leader="none" w:pos="496"/>
              </w:tabs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0.00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4178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4"/>
                <w:lang w:val="en-US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</w:tbl>
    <w:p>
      <w:pPr>
        <w:sectPr>
          <w:pgSz w:w="15840" w:h="12240" w:orient="landscape"/>
          <w:type w:val="continuous"/>
          <w:textDirection w:val="lrTb"/>
          <w:pgMar w:bottom="1225" w:top="1142" w:right="771" w:left="831" w:header="0" w:footer="720"/>
          <w:headerReference w:type="default" r:id="drId44"/>
          <w:titlePg w:val="false"/>
        </w:sectPr>
      </w:pPr>
    </w:p>
    <w:p>
      <w:pPr>
        <w:ind w:right="0" w:left="0" w:firstLine="0"/>
        <w:spacing w:before="0" w:after="0" w:line="240" w:lineRule="auto"/>
        <w:jc w:val="center"/>
        <w:rPr>
          <w:b w:val="true"/>
          <w:color w:val="#000000"/>
          <w:sz w:val="56"/>
          <w:lang w:val="en-US"/>
          <w:spacing w:val="-4"/>
          <w:w w:val="105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56"/>
          <w:lang w:val="en-US"/>
          <w:spacing w:val="-4"/>
          <w:w w:val="105"/>
          <w:strike w:val="false"/>
          <w:vertAlign w:val="baseline"/>
          <w:rFonts w:ascii="Arial" w:hAnsi="Arial"/>
        </w:rPr>
        <w:t xml:space="preserve">Risk Mitigation Activities</w:t>
      </w:r>
    </w:p>
    <w:p>
      <w:pPr>
        <w:ind w:right="247" w:left="231"/>
        <w:spacing w:before="0" w:after="382" w:line="240" w:lineRule="auto"/>
        <w:jc w:val="left"/>
      </w:pPr>
      <w:r>
        <w:drawing>
          <wp:inline>
            <wp:extent cx="8699500" cy="292100"/>
            <wp:docPr id="59" name="pic"/>
            <a:graphic>
              <a:graphicData uri="http://schemas.openxmlformats.org/drawingml/2006/picture">
                <pic:pic>
                  <pic:nvPicPr>
                    <pic:cNvPr id="60" name="test1"/>
                    <pic:cNvPicPr preferRelativeResize="false"/>
                  </pic:nvPicPr>
                  <pic:blipFill>
                    <a:blip r:embed="drId49"/>
                    <a:stretch>
                      <a:fillRect/>
                    </a:stretch>
                  </pic:blipFill>
                  <pic:spPr>
                    <a:xfrm>
                      <a:off x="0" y="0"/>
                      <a:ext cx="8699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288" w:firstLine="0"/>
        <w:spacing w:before="0" w:after="0" w:line="240" w:lineRule="auto"/>
        <w:jc w:val="left"/>
        <w:rPr>
          <w:color w:val="#000000"/>
          <w:sz w:val="40"/>
          <w:lang w:val="en-US"/>
          <w:spacing w:val="-7"/>
          <w:w w:val="105"/>
          <w:strike w:val="false"/>
          <w:vertAlign w:val="baseline"/>
          <w:rFonts w:ascii="Times New Roman" w:hAnsi="Times New Roman"/>
        </w:rPr>
      </w:pPr>
      <w:r>
        <w:pict>
          <v:shapetype id="_x0000_t14" coordsize="21600,21600" o:spt="202" path="m,l,21600r21600,l21600,xe"/>
          <v:shape id="_x0000_s14" type="#_x0000_t14" filled="f" stroked="f" style="position:absolute;width:240.25pt;height:28.8pt;z-index:-986;margin-left:234.05pt;margin-top:402.2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center"/>
                    <w:rPr>
                      <w:color w:val="#9C9B90"/>
                      <w:sz w:val="24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9C9B90"/>
                      <w:sz w:val="24"/>
                      <w:lang w:val="en-US"/>
                      <w:spacing w:val="-8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SC Project Review of NCSX, April 8-10, 2008
</w:t>
                    <w:br/>
                  </w:r>
                  <w:r>
                    <w:rPr>
                      <w:color w:val="#9C9B90"/>
                      <w:sz w:val="24"/>
                      <w:lang w:val="en-US"/>
                      <w:spacing w:val="-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M. J. Cole - page 9</w:t>
                  </w:r>
                </w:p>
              </w:txbxContent>
            </v:textbox>
          </v:shape>
        </w:pict>
      </w:r>
      <w:r>
        <w:pict>
          <v:shapetype id="_x0000_t13" coordsize="21600,21600" o:spt="202" path="m,l,21600r21600,l21600,xe"/>
          <v:shape id="_x0000_s13" type="#_x0000_t13" filled="f" stroked="f" style="position:absolute;width:703.25pt;height:394.1pt;z-index:-987;margin-left:0pt;margin-top:37.8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111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8860790" cy="5005070"/>
                        <wp:docPr id="6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2" name="test1"/>
                                <pic:cNvPicPr preferRelativeResize="false"/>
                              </pic:nvPicPr>
                              <pic:blipFill>
                                <a:blip r:embed="d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0790" cy="5005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/>
          <v:shape id="_x0000_s12" type="#_x0000_t12" filled="f" stroked="f" style="position:absolute;width:708.9pt;height:395pt;z-index:-988;margin-left:0pt;margin-top:37.8pt;mso-wrap-distance-left:0pt;mso-wrap-distance-right:0pt">
            <w10:wrap type="square" side="both"/>
            <v:fill opacity="1" o:opacity2="1" recolor="f" rotate="f" type="solid"/>
            <v:textbox inset="0pt, 0pt, 0pt, 0pt">
              <w:txbxContent/>
            </v:textbox>
          </v:shape>
        </w:pict>
      </w:r>
      <w:r>
        <w:rPr>
          <w:color w:val="#000000"/>
          <w:sz w:val="40"/>
          <w:lang w:val="en-US"/>
          <w:spacing w:val="-7"/>
          <w:w w:val="105"/>
          <w:strike w:val="false"/>
          <w:vertAlign w:val="baseline"/>
          <w:rFonts w:ascii="Times New Roman" w:hAnsi="Times New Roman"/>
        </w:rPr>
        <w:t xml:space="preserve">• </w:t>
      </w:r>
      <w:r>
        <w:rPr>
          <w:color w:val="#000000"/>
          <w:sz w:val="40"/>
          <w:lang w:val="en-US"/>
          <w:spacing w:val="-7"/>
          <w:w w:val="105"/>
          <w:strike w:val="false"/>
          <w:vertAlign w:val="baseline"/>
          <w:rFonts w:ascii="Arial" w:hAnsi="Arial"/>
        </w:rPr>
        <w:t xml:space="preserve">Risk have been identified in the Risk Register, RR-28a, as shown below</w:t>
      </w:r>
    </w:p>
    <w:p>
      <w:pPr>
        <w:sectPr>
          <w:pgSz w:w="15840" w:h="12240" w:orient="landscape"/>
          <w:type w:val="nextPage"/>
          <w:textDirection w:val="lrTb"/>
          <w:pgMar w:bottom="8430" w:top="1222" w:right="770" w:left="832" w:header="0" w:footer="720"/>
          <w:headerReference w:type="default" r:id="drId48"/>
          <w:titlePg w:val="false"/>
        </w:sectPr>
      </w:pPr>
    </w:p>
    <w:p>
      <w:pPr>
        <w:ind w:right="0" w:left="0" w:firstLine="0"/>
        <w:spacing w:before="0" w:after="0" w:line="240" w:lineRule="auto"/>
        <w:jc w:val="center"/>
        <w:rPr>
          <w:b w:val="true"/>
          <w:color w:val="#000000"/>
          <w:sz w:val="56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b w:val="true"/>
          <w:color w:val="#000000"/>
          <w:sz w:val="56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Summary</w:t>
      </w:r>
    </w:p>
    <w:p>
      <w:pPr>
        <w:ind w:right="266" w:left="232"/>
        <w:spacing w:before="0" w:after="535" w:line="240" w:lineRule="auto"/>
        <w:jc w:val="left"/>
      </w:pPr>
      <w:r>
        <w:drawing>
          <wp:inline>
            <wp:extent cx="8686800" cy="292100"/>
            <wp:docPr id="63" name="pic"/>
            <a:graphic>
              <a:graphicData uri="http://schemas.openxmlformats.org/drawingml/2006/picture">
                <pic:pic>
                  <pic:nvPicPr>
                    <pic:cNvPr id="64" name="test1"/>
                    <pic:cNvPicPr preferRelativeResize="false"/>
                  </pic:nvPicPr>
                  <pic:blipFill>
                    <a:blip r:embed="drId52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288" w:firstLine="0"/>
        <w:spacing w:before="0" w:after="0" w:line="240" w:lineRule="auto"/>
        <w:jc w:val="left"/>
        <w:tabs>
          <w:tab w:val="clear" w:pos="432"/>
          <w:tab w:val="decimal" w:pos="720"/>
        </w:tabs>
        <w:numPr>
          <w:ilvl w:val="0"/>
          <w:numId w:val="4"/>
        </w:numPr>
        <w:rPr>
          <w:color w:val="#000000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pict>
          <v:shapetype id="_x0000_t15" coordsize="21600,21600" o:spt="202" path="m,l,21600r21600,l21600,xe"/>
          <v:shape id="_x0000_s15" type="#_x0000_t15" filled="f" stroked="f" style="position:absolute;width:708.9pt;height:33.85pt;z-index:-985;margin-left:0pt;margin-top:390.4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1778"/>
                    <w:gridCol w:w="10963"/>
                    <w:gridCol w:w="1437"/>
                  </w:tblGrid>
                  <w:tr>
                    <w:trPr>
                      <w:trHeight w:val="677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778" w:type="auto"/>
                        <w:textDirection w:val="lrTb"/>
                        <w:vAlign w:val="top"/>
                      </w:tcPr>
                      <w:p>
                        <w:pPr>
                          <w:ind w:right="0" w:left="112"/>
                          <w:spacing w:before="0" w:after="0" w:line="240" w:lineRule="auto"/>
                          <w:jc w:val="right"/>
                        </w:pPr>
                        <w:r>
                          <w:drawing>
                            <wp:inline>
                              <wp:extent cx="1057910" cy="417830"/>
                              <wp:docPr id="65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" name="test1"/>
                                      <pic:cNvPicPr preferRelativeResize="false"/>
                                    </pic:nvPicPr>
                                    <pic:blipFill>
                                      <a:blip r:embed="d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7910" cy="417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2741" w:type="auto"/>
                        <w:textDirection w:val="lrTb"/>
                        <w:vAlign w:val="top"/>
                      </w:tcPr>
                      <w:p>
                        <w:pPr>
                          <w:ind w:right="0" w:left="0" w:firstLine="0"/>
                          <w:spacing w:before="36" w:after="0" w:line="240" w:lineRule="auto"/>
                          <w:jc w:val="center"/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999999"/>
                            <w:sz w:val="24"/>
                            <w:lang w:val="en-US"/>
                            <w:spacing w:val="-4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SC Project Review of NCSX, April 8-10, 2008
</w:t>
                          <w:br/>
                        </w:r>
                        <w:r>
                          <w:rPr>
                            <w:color w:val="#999999"/>
                            <w:sz w:val="24"/>
                            <w:lang w:val="en-US"/>
                            <w:spacing w:val="-6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M. J. Cole - page 10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4178" w:type="auto"/>
                        <w:textDirection w:val="lrTb"/>
                        <w:vAlign w:val="top"/>
                      </w:tcPr>
                      <w:p>
                        <w:pPr>
                          <w:ind w:right="112" w:left="0"/>
                          <w:spacing w:before="0" w:after="0" w:line="240" w:lineRule="auto"/>
                          <w:jc w:val="left"/>
                        </w:pPr>
                        <w:r>
                          <w:drawing>
                            <wp:inline>
                              <wp:extent cx="841375" cy="429895"/>
                              <wp:docPr id="67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" name="test1"/>
                                      <pic:cNvPicPr preferRelativeResize="false"/>
                                    </pic:nvPicPr>
                                    <pic:blipFill>
                                      <a:blip r:embed="drId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1375" cy="4298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rPr>
          <w:color w:val="#000000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Integration is an important part of the project</w:t>
      </w:r>
    </w:p>
    <w:p>
      <w:pPr>
        <w:ind w:right="0" w:left="864" w:firstLine="0"/>
        <w:spacing w:before="216" w:after="0" w:line="240" w:lineRule="auto"/>
        <w:jc w:val="left"/>
        <w:tabs>
          <w:tab w:val="clear" w:pos="504"/>
          <w:tab w:val="decimal" w:pos="1368"/>
        </w:tabs>
        <w:numPr>
          <w:ilvl w:val="0"/>
          <w:numId w:val="6"/>
        </w:numP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Performing oversight is not just showing up when there is a problem. It is</w:t>
      </w:r>
    </w:p>
    <w:p>
      <w:pPr>
        <w:ind w:right="0" w:left="1296" w:firstLine="0"/>
        <w:spacing w:before="216" w:after="0" w:line="240" w:lineRule="auto"/>
        <w:jc w:val="left"/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about being involved.</w:t>
      </w:r>
    </w:p>
    <w:p>
      <w:pPr>
        <w:ind w:right="0" w:left="864" w:firstLine="0"/>
        <w:spacing w:before="288" w:after="0" w:line="240" w:lineRule="auto"/>
        <w:jc w:val="left"/>
        <w:tabs>
          <w:tab w:val="clear" w:pos="504"/>
          <w:tab w:val="decimal" w:pos="1368"/>
        </w:tabs>
        <w:numPr>
          <w:ilvl w:val="0"/>
          <w:numId w:val="6"/>
        </w:numP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If a problem can be identified early and a solution found instead of waiting</w:t>
      </w:r>
    </w:p>
    <w:p>
      <w:pPr>
        <w:ind w:right="0" w:left="1296" w:firstLine="0"/>
        <w:spacing w:before="216" w:after="0" w:line="240" w:lineRule="auto"/>
        <w:jc w:val="left"/>
        <w:rPr>
          <w:color w:val="#000000"/>
          <w:sz w:val="36"/>
          <w:lang w:val="en-US"/>
          <w:spacing w:val="-7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7"/>
          <w:w w:val="105"/>
          <w:strike w:val="false"/>
          <w:vertAlign w:val="baseline"/>
          <w:rFonts w:ascii="Arial" w:hAnsi="Arial"/>
        </w:rPr>
        <w:t xml:space="preserve">until assembly the return in lower cost and lost schedule is significant</w:t>
      </w:r>
    </w:p>
    <w:p>
      <w:pPr>
        <w:ind w:right="0" w:left="864" w:firstLine="0"/>
        <w:spacing w:before="288" w:after="0" w:line="240" w:lineRule="auto"/>
        <w:jc w:val="left"/>
        <w:tabs>
          <w:tab w:val="clear" w:pos="504"/>
          <w:tab w:val="decimal" w:pos="1368"/>
        </w:tabs>
        <w:numPr>
          <w:ilvl w:val="0"/>
          <w:numId w:val="6"/>
        </w:numP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Our Cad systems are </w:t>
      </w:r>
      <w:r>
        <w:rPr>
          <w:b w:val="true"/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almost </w:t>
      </w: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as good as the real thing but sometimes a</w:t>
      </w:r>
    </w:p>
    <w:p>
      <w:pPr>
        <w:ind w:right="0" w:left="1296" w:firstLine="0"/>
        <w:spacing w:before="252" w:after="0" w:line="240" w:lineRule="auto"/>
        <w:jc w:val="left"/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</w:pPr>
      <w:r>
        <w:rPr>
          <w:color w:val="#000000"/>
          <w:sz w:val="36"/>
          <w:lang w:val="en-US"/>
          <w:spacing w:val="-8"/>
          <w:w w:val="105"/>
          <w:strike w:val="false"/>
          <w:vertAlign w:val="baseline"/>
          <w:rFonts w:ascii="Arial" w:hAnsi="Arial"/>
        </w:rPr>
        <w:t xml:space="preserve">stereo lithography model, prototype, or full scale mockup is really important.</w:t>
      </w:r>
    </w:p>
    <w:p>
      <w:pPr>
        <w:ind w:right="0" w:left="288" w:firstLine="0"/>
        <w:spacing w:before="288" w:after="0" w:line="240" w:lineRule="auto"/>
        <w:jc w:val="left"/>
        <w:tabs>
          <w:tab w:val="clear" w:pos="432"/>
          <w:tab w:val="decimal" w:pos="720"/>
        </w:tabs>
        <w:numPr>
          <w:ilvl w:val="0"/>
          <w:numId w:val="4"/>
        </w:numPr>
        <w:rPr>
          <w:color w:val="#000000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Risk Mitigation activities have been included to address critical issues as</w:t>
      </w:r>
    </w:p>
    <w:p>
      <w:pPr>
        <w:ind w:right="0" w:left="648" w:firstLine="0"/>
        <w:spacing w:before="216" w:after="0" w:line="240" w:lineRule="auto"/>
        <w:jc w:val="left"/>
        <w:rPr>
          <w:color w:val="#000000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40"/>
          <w:lang w:val="en-US"/>
          <w:spacing w:val="0"/>
          <w:w w:val="100"/>
          <w:strike w:val="false"/>
          <w:vertAlign w:val="baseline"/>
          <w:rFonts w:ascii="Arial" w:hAnsi="Arial"/>
        </w:rPr>
        <w:t xml:space="preserve">early as possible to avoid possible schedule, cost, and assembly issues</w:t>
      </w:r>
    </w:p>
    <w:sectPr>
      <w:pgSz w:w="15840" w:h="12240" w:orient="landscape"/>
      <w:type w:val="nextPage"/>
      <w:textDirection w:val="lrTb"/>
      <w:pgMar w:bottom="1225" w:top="1222" w:right="786" w:left="816" w:header="0" w:footer="720"/>
      <w:headerReference w:type="default" r:id="drId51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22635452"/>
  </w:font>
  <w:font w:name="Times New Roman">
    <w:charset w:val="00"/>
    <w:pitch w:val="variable"/>
    <w:family w:val="roman"/>
    <w:panose1 w:val="22635452"/>
  </w:font>
  <w:font w:name="Symbol">
    <w:pitch w:val="default"/>
    <w:family w:val="auto"/>
  </w:font>
</w:font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0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1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2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3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4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5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6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17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ind w:right="0" w:left="0"/>
      <w:spacing w:before="0" w:after="0" w:line="240" w:lineRule="auto"/>
      <w:jc w:val="left"/>
      <w:tabs>
        <w:tab w:val="left" w:leader="none" w:pos="3652"/>
      </w:tabs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</w:pPr>
    <w:r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  <w:tab/>
    </w:r>
    <w:r>
      <w:rPr>
        <w:b w:val="true"/>
        <w:color w:val="#000000"/>
        <w:sz w:val="56"/>
        <w:lang w:val="en-US"/>
        <w:spacing w:val="0"/>
        <w:w w:val="100"/>
        <w:strike w:val="false"/>
        <w:vertAlign w:val="baseline"/>
        <w:rFonts w:ascii="Arial" w:hAnsi="Arial"/>
      </w:rPr>
      <w:t xml:space="preserve">Integration at Oak Ridge</w:t>
    </w:r>
  </w:p>
</w:hdr>
</file>

<file path=word/header4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ind w:right="0" w:left="0"/>
      <w:spacing w:before="0" w:after="0" w:line="240" w:lineRule="auto"/>
      <w:jc w:val="left"/>
      <w:tabs>
        <w:tab w:val="left" w:leader="none" w:pos="3652"/>
      </w:tabs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</w:pPr>
    <w:r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  <w:tab/>
    </w:r>
    <w:r>
      <w:rPr>
        <w:b w:val="true"/>
        <w:color w:val="#000000"/>
        <w:sz w:val="56"/>
        <w:lang w:val="en-US"/>
        <w:spacing w:val="0"/>
        <w:w w:val="100"/>
        <w:strike w:val="false"/>
        <w:vertAlign w:val="baseline"/>
        <w:rFonts w:ascii="Arial" w:hAnsi="Arial"/>
      </w:rPr>
      <w:t xml:space="preserve">Integration at Oak Ridge</w:t>
    </w:r>
  </w:p>
</w:hdr>
</file>

<file path=word/header5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ind w:right="0" w:left="0"/>
      <w:spacing w:before="0" w:after="0" w:line="240" w:lineRule="auto"/>
      <w:jc w:val="left"/>
      <w:tabs>
        <w:tab w:val="left" w:leader="none" w:pos="3652"/>
      </w:tabs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</w:pPr>
    <w:r>
      <w:rPr>
        <w:color w:val="#000000"/>
        <w:sz w:val="24"/>
        <w:lang w:val="en-US"/>
        <w:w w:val="100"/>
        <w:strike w:val="false"/>
        <w:vertAlign w:val="baseline"/>
        <w:rFonts w:ascii="Times New Roman" w:hAnsi="Times New Roman"/>
      </w:rPr>
      <w:tab/>
    </w:r>
    <w:r>
      <w:rPr>
        <w:b w:val="true"/>
        <w:color w:val="#000000"/>
        <w:sz w:val="56"/>
        <w:lang w:val="en-US"/>
        <w:spacing w:val="0"/>
        <w:w w:val="100"/>
        <w:strike w:val="false"/>
        <w:vertAlign w:val="baseline"/>
        <w:rFonts w:ascii="Arial" w:hAnsi="Arial"/>
      </w:rPr>
      <w:t xml:space="preserve">Integration at Oak Ridge</w:t>
    </w:r>
  </w:p>
</w:hdr>
</file>

<file path=word/header6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7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8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header9.xml><?xml version="1.0" encoding="utf-8"?>
<w:hd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/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bullet"/>
      <w:lvlText w:val=""/>
      <w:start w:val="1"/>
      <w:lvlJc w:val="left"/>
      <w:pPr>
        <w:ind w:left="720"/>
        <w:tabs>
          <w:tab w:val="decimal" w:pos="432"/>
        </w:tabs>
      </w:pPr>
      <w:rPr>
        <w:color w:val="#000000"/>
        <w:sz w:val="56"/>
        <w:lang w:val="en-US"/>
        <w:spacing w:val="-4"/>
        <w:w w:val="105"/>
        <w:strike w:val="false"/>
        <w:vertAlign w:val="baseline"/>
        <w:rFonts w:ascii="Symbol" w:hAnsi="Symbol"/>
      </w:rPr>
    </w:lvl>
  </w:abstractNum>
  <w:abstractNum w:abstractNumId="2">
    <w:lvl w:ilvl="0">
      <w:numFmt w:val="bullet"/>
      <w:lvlText w:val=""/>
      <w:start w:val="1"/>
      <w:lvlJc w:val="left"/>
      <w:pPr>
        <w:ind w:left="720"/>
        <w:tabs>
          <w:tab w:val="decimal" w:pos="360"/>
        </w:tabs>
      </w:pPr>
      <w:rPr>
        <w:color w:val="#000000"/>
        <w:sz w:val="56"/>
        <w:lang w:val="en-US"/>
        <w:spacing w:val="-4"/>
        <w:w w:val="105"/>
        <w:strike w:val="false"/>
        <w:vertAlign w:val="baseline"/>
        <w:rFonts w:ascii="Symbol" w:hAnsi="Symbol"/>
      </w:rPr>
    </w:lvl>
  </w:abstractNum>
  <w:abstractNum w:abstractNumId="3">
    <w:lvl w:ilvl="0">
      <w:numFmt w:val="bullet"/>
      <w:lvlText w:val=""/>
      <w:start w:val="1"/>
      <w:lvlJc w:val="left"/>
      <w:pPr>
        <w:ind w:left="720"/>
        <w:tabs>
          <w:tab w:val="decimal" w:pos="432"/>
        </w:tabs>
      </w:pPr>
      <w:rPr>
        <w:color w:val="#000000"/>
        <w:sz w:val="40"/>
        <w:lang w:val="en-US"/>
        <w:spacing w:val="-8"/>
        <w:w w:val="105"/>
        <w:strike w:val="false"/>
        <w:vertAlign w:val="baseline"/>
        <w:rFonts w:ascii="Symbol" w:hAnsi="Symbol"/>
      </w:rPr>
    </w:lvl>
  </w:abstractNum>
  <w:abstractNum w:abstractNumId="4">
    <w:lvl w:ilvl="0">
      <w:numFmt w:val="bullet"/>
      <w:lvlText w:val=""/>
      <w:start w:val="1"/>
      <w:lvlJc w:val="left"/>
      <w:pPr>
        <w:ind w:left="720"/>
        <w:tabs>
          <w:tab w:val="decimal" w:pos="576"/>
        </w:tabs>
      </w:pPr>
      <w:rPr>
        <w:color w:val="#000000"/>
        <w:sz w:val="36"/>
        <w:lang w:val="en-US"/>
        <w:spacing w:val="-8"/>
        <w:w w:val="105"/>
        <w:strike w:val="false"/>
        <w:vertAlign w:val="baseline"/>
        <w:rFonts w:ascii="Symbol" w:hAnsi="Symbol"/>
      </w:rPr>
    </w:lvl>
  </w:abstractNum>
  <w:abstractNum w:abstractNumId="5">
    <w:lvl w:ilvl="0">
      <w:numFmt w:val="bullet"/>
      <w:lvlText w:val=""/>
      <w:start w:val="1"/>
      <w:lvlJc w:val="left"/>
      <w:pPr>
        <w:ind w:left="720"/>
        <w:tabs>
          <w:tab w:val="decimal" w:pos="504"/>
        </w:tabs>
      </w:pPr>
      <w:rPr>
        <w:color w:val="#000000"/>
        <w:sz w:val="36"/>
        <w:lang w:val="en-US"/>
        <w:spacing w:val="-6"/>
        <w:w w:val="105"/>
        <w:strike w:val="false"/>
        <w:vertAlign w:val="baseline"/>
        <w:rFonts w:ascii="Symbol" w:hAnsi="Symbol"/>
      </w:rPr>
    </w:lvl>
  </w:abstractNum>
  <w:abstractNum w:abstractNumId="6">
    <w:lvl w:ilvl="0">
      <w:numFmt w:val="bullet"/>
      <w:lvlText w:val=""/>
      <w:start w:val="1"/>
      <w:lvlJc w:val="left"/>
      <w:pPr>
        <w:ind w:left="720"/>
        <w:tabs>
          <w:tab w:val="decimal" w:pos="360"/>
        </w:tabs>
      </w:pPr>
      <w:rPr>
        <w:color w:val="#000000"/>
        <w:sz w:val="32"/>
        <w:lang w:val="en-US"/>
        <w:spacing w:val="-6"/>
        <w:w w:val="105"/>
        <w:strike w:val="false"/>
        <w:vertAlign w:val="baseline"/>
        <w:rFonts w:ascii="Symbol" w:hAnsi="Symbol"/>
      </w:rPr>
    </w:lvl>
  </w:abstract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evenAndOddHeaders w:val="false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style w:type="paragraph" w:styleId="Header">
    <w:name w:val="header"/>
    <w:basedOn w:val="Normal"/>
    <w:link w:val="HeaderChar"/>
    <w:uiPriority w:val="99"/>
    <w:semiHidden/>
    <w:unhideWhenUsed/>
    <w:pPr>
      <w:spacing w:after="0" w:line="240" w:lineRule="auto"/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/word/header1.xml" Id="drId1" /><Relationship Type="http://schemas.openxmlformats.org/officeDocument/2006/relationships/image" Target="/word/media/image1.png" Id="drId3" /><Relationship Type="http://schemas.openxmlformats.org/officeDocument/2006/relationships/image" Target="/word/media/image2.png" Id="drId5" /><Relationship Type="http://schemas.openxmlformats.org/officeDocument/2006/relationships/image" Target="/word/media/image3.png" Id="drId6" /><Relationship Type="http://schemas.openxmlformats.org/officeDocument/2006/relationships/header" Target="/word/header2.xml" Id="drId7" /><Relationship Type="http://schemas.openxmlformats.org/officeDocument/2006/relationships/image" Target="/word/media/image4.png" Id="drId8" /><Relationship Type="http://schemas.openxmlformats.org/officeDocument/2006/relationships/image" Target="/word/media/image5.png" Id="drId9" /><Relationship Type="http://schemas.openxmlformats.org/officeDocument/2006/relationships/image" Target="/word/media/image6.png" Id="drId10" /><Relationship Type="http://schemas.openxmlformats.org/officeDocument/2006/relationships/numbering" Target="/word/numbering.xml" Id="drId11" /><Relationship Type="http://schemas.openxmlformats.org/officeDocument/2006/relationships/header" Target="/word/header3.xml" Id="drId12" /><Relationship Type="http://schemas.openxmlformats.org/officeDocument/2006/relationships/header" Target="/word/header4.xml" Id="drId13" /><Relationship Type="http://schemas.openxmlformats.org/officeDocument/2006/relationships/image" Target="/word/media/image7.png" Id="drId14" /><Relationship Type="http://schemas.openxmlformats.org/officeDocument/2006/relationships/image" Target="/word/media/image8.png" Id="drId15" /><Relationship Type="http://schemas.openxmlformats.org/officeDocument/2006/relationships/image" Target="/word/media/image9.png" Id="drId16" /><Relationship Type="http://schemas.openxmlformats.org/officeDocument/2006/relationships/header" Target="/word/header5.xml" Id="drId17" /><Relationship Type="http://schemas.openxmlformats.org/officeDocument/2006/relationships/image" Target="/word/media/image10.png" Id="drId18" /><Relationship Type="http://schemas.openxmlformats.org/officeDocument/2006/relationships/image" Target="/word/media/image11.png" Id="drId19" /><Relationship Type="http://schemas.openxmlformats.org/officeDocument/2006/relationships/image" Target="/word/media/image12.png" Id="drId20" /><Relationship Type="http://schemas.openxmlformats.org/officeDocument/2006/relationships/image" Target="/word/media/image13.png" Id="drId21" /><Relationship Type="http://schemas.openxmlformats.org/officeDocument/2006/relationships/header" Target="/word/header6.xml" Id="drId22" /><Relationship Type="http://schemas.openxmlformats.org/officeDocument/2006/relationships/image" Target="/word/media/image14.png" Id="drId23" /><Relationship Type="http://schemas.openxmlformats.org/officeDocument/2006/relationships/header" Target="/word/header7.xml" Id="drId24" /><Relationship Type="http://schemas.openxmlformats.org/officeDocument/2006/relationships/image" Target="/word/media/image15.png" Id="drId25" /><Relationship Type="http://schemas.openxmlformats.org/officeDocument/2006/relationships/image" Target="/word/media/image16.png" Id="drId26" /><Relationship Type="http://schemas.openxmlformats.org/officeDocument/2006/relationships/image" Target="/word/media/image17.png" Id="drId27" /><Relationship Type="http://schemas.openxmlformats.org/officeDocument/2006/relationships/header" Target="/word/header8.xml" Id="drId28" /><Relationship Type="http://schemas.openxmlformats.org/officeDocument/2006/relationships/image" Target="/word/media/image18.png" Id="drId29" /><Relationship Type="http://schemas.openxmlformats.org/officeDocument/2006/relationships/image" Target="/word/media/image19.png" Id="drId30" /><Relationship Type="http://schemas.openxmlformats.org/officeDocument/2006/relationships/image" Target="/word/media/image20.png" Id="drId31" /><Relationship Type="http://schemas.openxmlformats.org/officeDocument/2006/relationships/header" Target="/word/header9.xml" Id="drId32" /><Relationship Type="http://schemas.openxmlformats.org/officeDocument/2006/relationships/image" Target="/word/media/image21.png" Id="drId33" /><Relationship Type="http://schemas.openxmlformats.org/officeDocument/2006/relationships/image" Target="/word/media/image22.png" Id="drId34" /><Relationship Type="http://schemas.openxmlformats.org/officeDocument/2006/relationships/header" Target="/word/header10.xml" Id="drId35" /><Relationship Type="http://schemas.openxmlformats.org/officeDocument/2006/relationships/image" Target="/word/media/image23.png" Id="drId36" /><Relationship Type="http://schemas.openxmlformats.org/officeDocument/2006/relationships/header" Target="/word/header11.xml" Id="drId37" /><Relationship Type="http://schemas.openxmlformats.org/officeDocument/2006/relationships/header" Target="/word/header12.xml" Id="drId38" /><Relationship Type="http://schemas.openxmlformats.org/officeDocument/2006/relationships/image" Target="/word/media/image24.png" Id="drId39" /><Relationship Type="http://schemas.openxmlformats.org/officeDocument/2006/relationships/header" Target="/word/header13.xml" Id="drId40" /><Relationship Type="http://schemas.openxmlformats.org/officeDocument/2006/relationships/image" Target="/word/media/image25.png" Id="drId41" /><Relationship Type="http://schemas.openxmlformats.org/officeDocument/2006/relationships/image" Target="/word/media/image26.png" Id="drId42" /><Relationship Type="http://schemas.openxmlformats.org/officeDocument/2006/relationships/header" Target="/word/header14.xml" Id="drId43" /><Relationship Type="http://schemas.openxmlformats.org/officeDocument/2006/relationships/header" Target="/word/header15.xml" Id="drId44" /><Relationship Type="http://schemas.openxmlformats.org/officeDocument/2006/relationships/image" Target="/word/media/image27.png" Id="drId45" /><Relationship Type="http://schemas.openxmlformats.org/officeDocument/2006/relationships/image" Target="/word/media/image28.png" Id="drId46" /><Relationship Type="http://schemas.openxmlformats.org/officeDocument/2006/relationships/image" Target="/word/media/image29.png" Id="drId47" /><Relationship Type="http://schemas.openxmlformats.org/officeDocument/2006/relationships/header" Target="/word/header16.xml" Id="drId48" /><Relationship Type="http://schemas.openxmlformats.org/officeDocument/2006/relationships/image" Target="/word/media/image30.png" Id="drId49" /><Relationship Type="http://schemas.openxmlformats.org/officeDocument/2006/relationships/image" Target="/word/media/image31.png" Id="drId50" /><Relationship Type="http://schemas.openxmlformats.org/officeDocument/2006/relationships/header" Target="/word/header17.xml" Id="drId51" /><Relationship Type="http://schemas.openxmlformats.org/officeDocument/2006/relationships/image" Target="/word/media/image32.png" Id="drId52" /><Relationship Type="http://schemas.openxmlformats.org/officeDocument/2006/relationships/image" Target="/word/media/image33.png" Id="drId53" /><Relationship Type="http://schemas.openxmlformats.org/officeDocument/2006/relationships/image" Target="/word/media/image34.png" Id="drId54" /><Relationship Type="http://schemas.openxmlformats.org/officeDocument/2006/relationships/settings" Target="/word/settings.xml" Id="drId0" /><Relationship Type="http://schemas.openxmlformats.org/officeDocument/2006/relationships/styles" Target="/word/styles.xml" Id="drId2" /><Relationship Type="http://schemas.openxmlformats.org/wordprocessingml/2006/fontTable" Target="/word/fontTable.xml" Id="drId4" /></Relationships>
</file>